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FB" w:rsidRDefault="00FD63FB" w:rsidP="00A2070B">
      <w:pPr>
        <w:pStyle w:val="a3"/>
        <w:shd w:val="clear" w:color="auto" w:fill="FFFFFF"/>
        <w:spacing w:before="0" w:beforeAutospacing="0" w:after="0" w:afterAutospacing="0" w:line="374" w:lineRule="atLeast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8,11,12 мая 2020г</w:t>
      </w:r>
    </w:p>
    <w:p w:rsidR="00A2070B" w:rsidRPr="00A2070B" w:rsidRDefault="00A2070B" w:rsidP="00A2070B">
      <w:pPr>
        <w:pStyle w:val="a3"/>
        <w:shd w:val="clear" w:color="auto" w:fill="FFFFFF"/>
        <w:spacing w:before="0" w:beforeAutospacing="0" w:after="0" w:afterAutospacing="0" w:line="374" w:lineRule="atLeast"/>
        <w:ind w:firstLine="567"/>
        <w:jc w:val="center"/>
        <w:rPr>
          <w:b/>
          <w:bCs/>
          <w:color w:val="000000"/>
          <w:sz w:val="28"/>
          <w:szCs w:val="28"/>
        </w:rPr>
      </w:pPr>
      <w:r w:rsidRPr="00A2070B">
        <w:rPr>
          <w:b/>
          <w:bCs/>
          <w:color w:val="000000"/>
          <w:sz w:val="28"/>
          <w:szCs w:val="28"/>
        </w:rPr>
        <w:t>УЧЕБНАЯ ПРАКТИКА УП 01</w:t>
      </w:r>
    </w:p>
    <w:p w:rsidR="00A2070B" w:rsidRPr="00A2070B" w:rsidRDefault="00A2070B" w:rsidP="00A20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A20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Моделирование швейных изделий</w:t>
      </w:r>
    </w:p>
    <w:p w:rsidR="00A2070B" w:rsidRPr="00A2070B" w:rsidRDefault="00B75CD4" w:rsidP="00A20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на выполнение – 4 дня учебной практики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4,8 мая и следующие 2 дня по расписанию) </w:t>
      </w:r>
    </w:p>
    <w:p w:rsidR="00954E40" w:rsidRPr="00954E40" w:rsidRDefault="00954E40" w:rsidP="00954E40">
      <w:pPr>
        <w:pStyle w:val="a3"/>
        <w:shd w:val="clear" w:color="auto" w:fill="FFFFFF"/>
        <w:spacing w:before="0" w:beforeAutospacing="0" w:after="0" w:afterAutospacing="0" w:line="374" w:lineRule="atLeast"/>
        <w:ind w:firstLine="567"/>
        <w:jc w:val="both"/>
        <w:rPr>
          <w:color w:val="000000"/>
          <w:sz w:val="28"/>
          <w:szCs w:val="28"/>
        </w:rPr>
      </w:pPr>
      <w:r w:rsidRPr="00954E40">
        <w:rPr>
          <w:b/>
          <w:bCs/>
          <w:color w:val="000000"/>
          <w:sz w:val="32"/>
          <w:szCs w:val="32"/>
        </w:rPr>
        <w:t xml:space="preserve">Тема: </w:t>
      </w:r>
      <w:r w:rsidRPr="00954E40">
        <w:rPr>
          <w:b/>
          <w:bCs/>
          <w:color w:val="000000"/>
          <w:sz w:val="28"/>
          <w:szCs w:val="28"/>
        </w:rPr>
        <w:t>«</w:t>
      </w:r>
      <w:r w:rsidRPr="00954E40">
        <w:rPr>
          <w:sz w:val="28"/>
          <w:szCs w:val="28"/>
        </w:rPr>
        <w:t xml:space="preserve">Разработка серии художественно </w:t>
      </w:r>
      <w:proofErr w:type="gramStart"/>
      <w:r w:rsidRPr="00954E40">
        <w:rPr>
          <w:sz w:val="28"/>
          <w:szCs w:val="28"/>
        </w:rPr>
        <w:t>–т</w:t>
      </w:r>
      <w:proofErr w:type="gramEnd"/>
      <w:r w:rsidRPr="00954E40">
        <w:rPr>
          <w:sz w:val="28"/>
          <w:szCs w:val="28"/>
        </w:rPr>
        <w:t>ехнических эс</w:t>
      </w:r>
      <w:r w:rsidR="00FD63FB">
        <w:rPr>
          <w:sz w:val="28"/>
          <w:szCs w:val="28"/>
        </w:rPr>
        <w:t>кизов моделей по типу</w:t>
      </w:r>
      <w:bookmarkStart w:id="0" w:name="_GoBack"/>
      <w:bookmarkEnd w:id="0"/>
      <w:r w:rsidR="00DE797B">
        <w:rPr>
          <w:sz w:val="28"/>
          <w:szCs w:val="28"/>
        </w:rPr>
        <w:t xml:space="preserve"> «Комплект»</w:t>
      </w:r>
    </w:p>
    <w:p w:rsidR="00954E40" w:rsidRPr="00954E40" w:rsidRDefault="00954E40" w:rsidP="00954E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 w:rsidRPr="00954E40">
        <w:rPr>
          <w:b/>
          <w:bCs/>
          <w:color w:val="000000"/>
          <w:sz w:val="27"/>
          <w:szCs w:val="27"/>
        </w:rPr>
        <w:t>1 Цель работы</w:t>
      </w:r>
    </w:p>
    <w:p w:rsidR="00954E40" w:rsidRPr="00954E40" w:rsidRDefault="00954E40" w:rsidP="00954E40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  <w:sz w:val="21"/>
          <w:szCs w:val="21"/>
        </w:rPr>
      </w:pPr>
      <w:r w:rsidRPr="00954E40">
        <w:rPr>
          <w:color w:val="000000"/>
          <w:sz w:val="27"/>
          <w:szCs w:val="27"/>
        </w:rPr>
        <w:t>1.Научиться определять композиционные связи изделия,</w:t>
      </w:r>
      <w:r w:rsidRPr="00954E40">
        <w:rPr>
          <w:color w:val="000000"/>
          <w:sz w:val="27"/>
          <w:szCs w:val="27"/>
        </w:rPr>
        <w:br/>
        <w:t>составляющих комплект и ансамбль</w:t>
      </w:r>
    </w:p>
    <w:p w:rsidR="00DE797B" w:rsidRPr="00DE797B" w:rsidRDefault="00954E40" w:rsidP="00DE797B">
      <w:pPr>
        <w:pStyle w:val="a3"/>
        <w:shd w:val="clear" w:color="auto" w:fill="FFFFFF"/>
        <w:spacing w:before="0" w:beforeAutospacing="0" w:after="0" w:afterAutospacing="0" w:line="389" w:lineRule="atLeast"/>
        <w:ind w:firstLine="567"/>
        <w:jc w:val="both"/>
        <w:rPr>
          <w:color w:val="000000"/>
          <w:sz w:val="27"/>
          <w:szCs w:val="27"/>
        </w:rPr>
      </w:pPr>
      <w:r w:rsidRPr="00954E40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</w:t>
      </w:r>
      <w:r w:rsidRPr="00954E40">
        <w:rPr>
          <w:color w:val="000000"/>
          <w:sz w:val="27"/>
          <w:szCs w:val="27"/>
        </w:rPr>
        <w:t> Научиться разрабатывать эскизы комплектов, ансамблей</w:t>
      </w:r>
      <w:r w:rsidRPr="00954E40">
        <w:rPr>
          <w:color w:val="000000"/>
          <w:sz w:val="27"/>
          <w:szCs w:val="27"/>
        </w:rPr>
        <w:br/>
        <w:t>одежды</w:t>
      </w:r>
    </w:p>
    <w:p w:rsidR="00954E40" w:rsidRPr="00954E40" w:rsidRDefault="00954E40" w:rsidP="00954E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 w:rsidRPr="00954E40">
        <w:rPr>
          <w:b/>
          <w:bCs/>
          <w:color w:val="000000"/>
          <w:sz w:val="27"/>
          <w:szCs w:val="27"/>
        </w:rPr>
        <w:t>2 Применяемые приборы и оборудования</w:t>
      </w:r>
    </w:p>
    <w:p w:rsidR="00954E40" w:rsidRPr="00954E40" w:rsidRDefault="00954E40" w:rsidP="00954E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74" w:lineRule="atLeast"/>
        <w:ind w:left="0" w:firstLine="567"/>
        <w:jc w:val="both"/>
        <w:rPr>
          <w:color w:val="000000"/>
          <w:sz w:val="21"/>
          <w:szCs w:val="21"/>
        </w:rPr>
      </w:pPr>
      <w:r w:rsidRPr="00954E40">
        <w:rPr>
          <w:color w:val="000000"/>
          <w:sz w:val="27"/>
          <w:szCs w:val="27"/>
        </w:rPr>
        <w:t>Иллюстративный материал</w:t>
      </w:r>
    </w:p>
    <w:p w:rsidR="00954E40" w:rsidRPr="00954E40" w:rsidRDefault="00954E40" w:rsidP="00954E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74" w:lineRule="atLeast"/>
        <w:ind w:left="0" w:firstLine="567"/>
        <w:jc w:val="both"/>
        <w:rPr>
          <w:color w:val="000000"/>
          <w:sz w:val="21"/>
          <w:szCs w:val="21"/>
        </w:rPr>
      </w:pPr>
      <w:r w:rsidRPr="00954E40">
        <w:rPr>
          <w:color w:val="000000"/>
          <w:sz w:val="27"/>
          <w:szCs w:val="27"/>
        </w:rPr>
        <w:t>Направление моды</w:t>
      </w:r>
    </w:p>
    <w:p w:rsidR="00954E40" w:rsidRPr="00BC07CB" w:rsidRDefault="00954E40" w:rsidP="00954E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74" w:lineRule="atLeast"/>
        <w:ind w:left="0" w:firstLine="567"/>
        <w:jc w:val="both"/>
        <w:rPr>
          <w:color w:val="000000"/>
          <w:sz w:val="21"/>
          <w:szCs w:val="21"/>
        </w:rPr>
      </w:pPr>
      <w:r w:rsidRPr="00954E40">
        <w:rPr>
          <w:color w:val="000000"/>
          <w:sz w:val="27"/>
          <w:szCs w:val="27"/>
        </w:rPr>
        <w:t>Чертежные принадлежности</w:t>
      </w:r>
    </w:p>
    <w:p w:rsidR="00BC07CB" w:rsidRPr="00BC07CB" w:rsidRDefault="00BC07CB" w:rsidP="00954E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74" w:lineRule="atLeast"/>
        <w:ind w:left="0" w:firstLine="567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Интернет ресурс Мастер класс как нарисовать эскиз</w:t>
      </w:r>
    </w:p>
    <w:p w:rsidR="00BC07CB" w:rsidRPr="00954E40" w:rsidRDefault="00BC07CB" w:rsidP="00BC07CB">
      <w:pPr>
        <w:pStyle w:val="a3"/>
        <w:shd w:val="clear" w:color="auto" w:fill="FFFFFF"/>
        <w:spacing w:before="0" w:beforeAutospacing="0" w:after="0" w:afterAutospacing="0" w:line="374" w:lineRule="atLeast"/>
        <w:ind w:left="567"/>
        <w:jc w:val="both"/>
        <w:rPr>
          <w:color w:val="000000"/>
          <w:sz w:val="21"/>
          <w:szCs w:val="21"/>
        </w:rPr>
      </w:pPr>
      <w:r w:rsidRPr="00BC07CB">
        <w:rPr>
          <w:color w:val="000000"/>
          <w:sz w:val="21"/>
          <w:szCs w:val="21"/>
          <w:highlight w:val="yellow"/>
        </w:rPr>
        <w:t>https://yandex.ru/video/preview/?filmId=3754629729191058097&amp;text=Учебная%20практика%20по%20теме%20Разработка%20серии%20художественно%20–технических%20эскизов%20моделей%20по%20типу%20«ансамбль»&amp;text=практика%20&amp;path=wizard&amp;parent-reqid=1588786242258159-597696747749365238004990-production-app-host-vla-web-yp-279&amp;redircnt=1588786963.1</w:t>
      </w:r>
    </w:p>
    <w:p w:rsidR="00954E40" w:rsidRPr="00954E40" w:rsidRDefault="00954E40" w:rsidP="00954E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 w:rsidRPr="00954E40">
        <w:rPr>
          <w:b/>
          <w:bCs/>
          <w:color w:val="000000"/>
          <w:sz w:val="27"/>
          <w:szCs w:val="27"/>
        </w:rPr>
        <w:t>3 Общие сведения</w:t>
      </w:r>
    </w:p>
    <w:p w:rsidR="00954E40" w:rsidRPr="00954E40" w:rsidRDefault="00954E40" w:rsidP="00954E40">
      <w:pPr>
        <w:pStyle w:val="a3"/>
        <w:shd w:val="clear" w:color="auto" w:fill="FFFFFF"/>
        <w:spacing w:before="0" w:beforeAutospacing="0" w:after="0" w:afterAutospacing="0" w:line="346" w:lineRule="atLeast"/>
        <w:ind w:firstLine="567"/>
        <w:jc w:val="both"/>
        <w:rPr>
          <w:color w:val="000000"/>
          <w:sz w:val="21"/>
          <w:szCs w:val="21"/>
        </w:rPr>
      </w:pPr>
      <w:r w:rsidRPr="00954E40">
        <w:rPr>
          <w:color w:val="000000"/>
          <w:sz w:val="27"/>
          <w:szCs w:val="27"/>
        </w:rPr>
        <w:t>Комплектное построение костюма основывается на соединение отдельных изделий одного назначения и общего стилевого решения. Очень широко комплектное построение костюма используется в повседневной одежде.</w:t>
      </w:r>
    </w:p>
    <w:p w:rsidR="002C57D3" w:rsidRPr="002C57D3" w:rsidRDefault="002C57D3" w:rsidP="002C57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Комплект</w:t>
      </w:r>
      <w:r w:rsidRPr="002C57D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полный набор одежды, составляющий </w:t>
      </w:r>
      <w:hyperlink r:id="rId6" w:tooltip="Понятие костюма" w:history="1">
        <w:r w:rsidRPr="002C57D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костюм</w:t>
        </w:r>
      </w:hyperlink>
      <w:r w:rsidRPr="002C57D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Подбор нескольких изделий в законченное единое целое. Комплект может состоять из платья и пальто, костюма и пальто, пальто и головного убора. Комплект в отличие от ансамбля — набор предметов, возможно и не связанных стилевым единством, но объединенных ради какой-то цели, утилитарного назначения костюма. Они могут сочетаться по цвету. Иногда комплект — часть ансамбля.</w:t>
      </w:r>
    </w:p>
    <w:p w:rsidR="002C57D3" w:rsidRPr="002C57D3" w:rsidRDefault="002C57D3" w:rsidP="002C57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2193EB9" wp14:editId="7D883118">
            <wp:extent cx="1543050" cy="2000250"/>
            <wp:effectExtent l="0" t="0" r="0" b="0"/>
            <wp:docPr id="2" name="Рисунок 2" descr="http://wellconstruction.ru/wp-content/uploads/2012/01/Razlichie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llconstruction.ru/wp-content/uploads/2012/01/Razlichie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продвижения новых моделей на рынке комплект приобретает и другое значение. Особенностью всех модных марок является широкий ассортимент продукции. Одновременно в торговом зале бутика может быть представлено до двадцати тем для всех коллекций. Спрос на определенные темы может зависеть от изменений погоды и праздников. Для поддержания интереса покупателей в торговом зале проводится </w:t>
      </w:r>
      <w:proofErr w:type="spellStart"/>
      <w:r w:rsidRPr="002C5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ременчендайзинг</w:t>
      </w:r>
      <w:proofErr w:type="spellEnd"/>
      <w:r w:rsidRPr="002C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(переоформление торгового зала) не реже одного раза в неделю. В оформление торгового зала входят манекены, на которых формируются комплекты одежды и аксессуаров в виде</w:t>
      </w:r>
      <w:r w:rsidRPr="002C5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2C5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total</w:t>
      </w:r>
      <w:proofErr w:type="spellEnd"/>
      <w:r w:rsidRPr="002C5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C5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look</w:t>
      </w:r>
      <w:proofErr w:type="spellEnd"/>
      <w:r w:rsidRPr="002C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C57D3">
        <w:rPr>
          <w:rFonts w:ascii="Times New Roman" w:eastAsia="Times New Roman" w:hAnsi="Times New Roman" w:cs="Times New Roman"/>
          <w:sz w:val="28"/>
          <w:szCs w:val="28"/>
          <w:lang w:eastAsia="ru-RU"/>
        </w:rPr>
        <w:t>Total</w:t>
      </w:r>
      <w:proofErr w:type="spellEnd"/>
      <w:r w:rsidRPr="002C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57D3">
        <w:rPr>
          <w:rFonts w:ascii="Times New Roman" w:eastAsia="Times New Roman" w:hAnsi="Times New Roman" w:cs="Times New Roman"/>
          <w:sz w:val="28"/>
          <w:szCs w:val="28"/>
          <w:lang w:eastAsia="ru-RU"/>
        </w:rPr>
        <w:t>look</w:t>
      </w:r>
      <w:proofErr w:type="spellEnd"/>
      <w:r w:rsidRPr="002C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комплект (иногда ансамбль) одежды, выражающий стиль, образ и идею коллекции. Это такой набор предметов одежды, который одновременно можно надеть на себя. Как правило, </w:t>
      </w:r>
      <w:proofErr w:type="spellStart"/>
      <w:r w:rsidRPr="002C57D3">
        <w:rPr>
          <w:rFonts w:ascii="Times New Roman" w:eastAsia="Times New Roman" w:hAnsi="Times New Roman" w:cs="Times New Roman"/>
          <w:sz w:val="28"/>
          <w:szCs w:val="28"/>
          <w:lang w:eastAsia="ru-RU"/>
        </w:rPr>
        <w:t>total</w:t>
      </w:r>
      <w:proofErr w:type="spellEnd"/>
      <w:r w:rsidRPr="002C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57D3">
        <w:rPr>
          <w:rFonts w:ascii="Times New Roman" w:eastAsia="Times New Roman" w:hAnsi="Times New Roman" w:cs="Times New Roman"/>
          <w:sz w:val="28"/>
          <w:szCs w:val="28"/>
          <w:lang w:eastAsia="ru-RU"/>
        </w:rPr>
        <w:t>look</w:t>
      </w:r>
      <w:proofErr w:type="spellEnd"/>
      <w:r w:rsidRPr="002C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формируется в пределах одной темы коллекции и задумывается дизайнерами марки изначально.  </w:t>
      </w:r>
      <w:proofErr w:type="spellStart"/>
      <w:r w:rsidRPr="002C57D3">
        <w:rPr>
          <w:rFonts w:ascii="Times New Roman" w:eastAsia="Times New Roman" w:hAnsi="Times New Roman" w:cs="Times New Roman"/>
          <w:sz w:val="28"/>
          <w:szCs w:val="28"/>
          <w:lang w:eastAsia="ru-RU"/>
        </w:rPr>
        <w:t>Total</w:t>
      </w:r>
      <w:proofErr w:type="spellEnd"/>
      <w:r w:rsidRPr="002C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57D3">
        <w:rPr>
          <w:rFonts w:ascii="Times New Roman" w:eastAsia="Times New Roman" w:hAnsi="Times New Roman" w:cs="Times New Roman"/>
          <w:sz w:val="28"/>
          <w:szCs w:val="28"/>
          <w:lang w:eastAsia="ru-RU"/>
        </w:rPr>
        <w:t>look</w:t>
      </w:r>
      <w:proofErr w:type="spellEnd"/>
      <w:r w:rsidRPr="002C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покупателям, как носить одежду данной темы коллекции, видение дизайнера марки. </w:t>
      </w:r>
      <w:proofErr w:type="gramStart"/>
      <w:r w:rsidRPr="002C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самостоятельно создать </w:t>
      </w:r>
      <w:proofErr w:type="spellStart"/>
      <w:r w:rsidRPr="002C57D3">
        <w:rPr>
          <w:rFonts w:ascii="Times New Roman" w:eastAsia="Times New Roman" w:hAnsi="Times New Roman" w:cs="Times New Roman"/>
          <w:sz w:val="28"/>
          <w:szCs w:val="28"/>
          <w:lang w:eastAsia="ru-RU"/>
        </w:rPr>
        <w:t>Total</w:t>
      </w:r>
      <w:proofErr w:type="spellEnd"/>
      <w:r w:rsidRPr="002C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57D3">
        <w:rPr>
          <w:rFonts w:ascii="Times New Roman" w:eastAsia="Times New Roman" w:hAnsi="Times New Roman" w:cs="Times New Roman"/>
          <w:sz w:val="28"/>
          <w:szCs w:val="28"/>
          <w:lang w:eastAsia="ru-RU"/>
        </w:rPr>
        <w:t>look</w:t>
      </w:r>
      <w:proofErr w:type="spellEnd"/>
      <w:r w:rsidRPr="002C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следовать законам композиции костюма, т. е. учитывать пропорции,</w:t>
      </w:r>
      <w:r w:rsidRPr="002C5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9" w:tooltip="Гармония цветовых сочетаний в одежде" w:history="1">
        <w:r w:rsidRPr="002C57D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сочетания цветов</w:t>
        </w:r>
      </w:hyperlink>
      <w:r w:rsidRPr="002C57D3">
        <w:rPr>
          <w:rFonts w:ascii="Times New Roman" w:eastAsia="Times New Roman" w:hAnsi="Times New Roman" w:cs="Times New Roman"/>
          <w:sz w:val="28"/>
          <w:szCs w:val="28"/>
          <w:lang w:eastAsia="ru-RU"/>
        </w:rPr>
        <w:t>, выделить главное, расставить акценты, использовать средства выразительности (</w:t>
      </w:r>
      <w:hyperlink r:id="rId10" w:tooltip="Тождество, нюанс и контраст в композиции одежды" w:history="1">
        <w:r w:rsidRPr="002C57D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контраст</w:t>
        </w:r>
        <w:r w:rsidRPr="002C57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</w:hyperlink>
      <w:r w:rsidRPr="002C57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tooltip="Ритм в композиции одежды" w:history="1">
        <w:r w:rsidRPr="002C57D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ритм</w:t>
        </w:r>
      </w:hyperlink>
      <w:r w:rsidRPr="002C57D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tooltip="Тождество, нюанс и контраст в композиции одежды" w:history="1">
        <w:r w:rsidRPr="002C57D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нюанс</w:t>
        </w:r>
      </w:hyperlink>
      <w:r w:rsidRPr="002C57D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симметрия, асимметрия и т. д.).</w:t>
      </w:r>
      <w:proofErr w:type="gramEnd"/>
    </w:p>
    <w:p w:rsidR="00954E40" w:rsidRPr="002C57D3" w:rsidRDefault="00954E40" w:rsidP="002C57D3">
      <w:pPr>
        <w:pStyle w:val="a3"/>
        <w:shd w:val="clear" w:color="auto" w:fill="FFFFFF"/>
        <w:spacing w:before="0" w:beforeAutospacing="0" w:after="0" w:afterAutospacing="0" w:line="346" w:lineRule="atLeast"/>
        <w:ind w:firstLine="567"/>
        <w:jc w:val="both"/>
      </w:pPr>
    </w:p>
    <w:p w:rsidR="00954E40" w:rsidRPr="00954E40" w:rsidRDefault="00954E40" w:rsidP="00954E40">
      <w:pPr>
        <w:pStyle w:val="a3"/>
        <w:shd w:val="clear" w:color="auto" w:fill="FFFFFF"/>
        <w:spacing w:before="0" w:beforeAutospacing="0" w:after="0" w:afterAutospacing="0" w:line="346" w:lineRule="atLeast"/>
        <w:ind w:firstLine="567"/>
        <w:jc w:val="both"/>
        <w:rPr>
          <w:color w:val="000000"/>
          <w:sz w:val="21"/>
          <w:szCs w:val="21"/>
        </w:rPr>
      </w:pPr>
    </w:p>
    <w:p w:rsidR="00954E40" w:rsidRPr="00954E40" w:rsidRDefault="00954E40" w:rsidP="00954E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 w:rsidRPr="00954E40">
        <w:rPr>
          <w:b/>
          <w:bCs/>
          <w:color w:val="000000"/>
          <w:sz w:val="27"/>
          <w:szCs w:val="27"/>
        </w:rPr>
        <w:t>4 Список использованных источников</w:t>
      </w:r>
    </w:p>
    <w:p w:rsidR="00954E40" w:rsidRPr="00954E40" w:rsidRDefault="00954E40" w:rsidP="00954E4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567"/>
        <w:jc w:val="both"/>
        <w:rPr>
          <w:color w:val="000000"/>
          <w:sz w:val="21"/>
          <w:szCs w:val="21"/>
        </w:rPr>
      </w:pPr>
      <w:r w:rsidRPr="00954E40">
        <w:rPr>
          <w:color w:val="000000"/>
          <w:sz w:val="27"/>
          <w:szCs w:val="27"/>
        </w:rPr>
        <w:t xml:space="preserve">Козлова Т.В. </w:t>
      </w:r>
      <w:proofErr w:type="spellStart"/>
      <w:r w:rsidRPr="00954E40">
        <w:rPr>
          <w:color w:val="000000"/>
          <w:sz w:val="27"/>
          <w:szCs w:val="27"/>
        </w:rPr>
        <w:t>Рытвинская</w:t>
      </w:r>
      <w:proofErr w:type="spellEnd"/>
      <w:r w:rsidRPr="00954E40">
        <w:rPr>
          <w:color w:val="000000"/>
          <w:sz w:val="27"/>
          <w:szCs w:val="27"/>
        </w:rPr>
        <w:t xml:space="preserve"> Л.Б.- «моделирование и</w:t>
      </w:r>
      <w:r w:rsidRPr="00954E40">
        <w:rPr>
          <w:color w:val="000000"/>
          <w:sz w:val="27"/>
          <w:szCs w:val="27"/>
        </w:rPr>
        <w:br/>
        <w:t>художественное оформление</w:t>
      </w:r>
      <w:proofErr w:type="gramStart"/>
      <w:r w:rsidRPr="00954E40">
        <w:rPr>
          <w:color w:val="000000"/>
          <w:sz w:val="27"/>
          <w:szCs w:val="27"/>
        </w:rPr>
        <w:t xml:space="preserve"> .</w:t>
      </w:r>
      <w:proofErr w:type="gramEnd"/>
      <w:r w:rsidRPr="00954E40">
        <w:rPr>
          <w:color w:val="000000"/>
          <w:sz w:val="27"/>
          <w:szCs w:val="27"/>
        </w:rPr>
        <w:t>женской и детской одежды» Л-/.:</w:t>
      </w:r>
      <w:r w:rsidRPr="00954E40">
        <w:rPr>
          <w:color w:val="000000"/>
          <w:sz w:val="27"/>
          <w:szCs w:val="27"/>
        </w:rPr>
        <w:br/>
      </w:r>
      <w:proofErr w:type="spellStart"/>
      <w:r w:rsidRPr="00954E40">
        <w:rPr>
          <w:color w:val="000000"/>
          <w:sz w:val="27"/>
          <w:szCs w:val="27"/>
        </w:rPr>
        <w:t>Легпромбмтиздат</w:t>
      </w:r>
      <w:proofErr w:type="spellEnd"/>
      <w:r w:rsidRPr="00954E40">
        <w:rPr>
          <w:color w:val="000000"/>
          <w:sz w:val="27"/>
          <w:szCs w:val="27"/>
        </w:rPr>
        <w:t xml:space="preserve"> 1990г</w:t>
      </w:r>
    </w:p>
    <w:p w:rsidR="00954E40" w:rsidRPr="00954E40" w:rsidRDefault="00954E40" w:rsidP="00954E4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567"/>
        <w:jc w:val="both"/>
        <w:rPr>
          <w:color w:val="000000"/>
          <w:sz w:val="21"/>
          <w:szCs w:val="21"/>
        </w:rPr>
      </w:pPr>
      <w:r w:rsidRPr="00954E40">
        <w:rPr>
          <w:color w:val="000000"/>
          <w:sz w:val="27"/>
          <w:szCs w:val="27"/>
        </w:rPr>
        <w:t>Под редакцией Т.Е. Козловой Основы теории проектирования</w:t>
      </w:r>
      <w:r w:rsidRPr="00954E40">
        <w:rPr>
          <w:color w:val="000000"/>
          <w:sz w:val="27"/>
          <w:szCs w:val="27"/>
        </w:rPr>
        <w:br/>
        <w:t>костюма М.: -</w:t>
      </w:r>
      <w:proofErr w:type="spellStart"/>
      <w:r w:rsidRPr="00954E40">
        <w:rPr>
          <w:color w:val="000000"/>
          <w:sz w:val="27"/>
          <w:szCs w:val="27"/>
        </w:rPr>
        <w:t>Легпромбытиздат</w:t>
      </w:r>
      <w:proofErr w:type="spellEnd"/>
      <w:r w:rsidRPr="00954E40">
        <w:rPr>
          <w:color w:val="000000"/>
          <w:sz w:val="27"/>
          <w:szCs w:val="27"/>
        </w:rPr>
        <w:t>, 1988</w:t>
      </w:r>
    </w:p>
    <w:p w:rsidR="00954E40" w:rsidRDefault="00954E40" w:rsidP="00954E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7"/>
          <w:szCs w:val="27"/>
        </w:rPr>
      </w:pPr>
    </w:p>
    <w:p w:rsidR="00954E40" w:rsidRPr="00954E40" w:rsidRDefault="00954E40" w:rsidP="00954E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 w:rsidRPr="00954E40">
        <w:rPr>
          <w:b/>
          <w:bCs/>
          <w:color w:val="000000"/>
          <w:sz w:val="27"/>
          <w:szCs w:val="27"/>
        </w:rPr>
        <w:t>5 Контрольные вопросы</w:t>
      </w:r>
      <w:r>
        <w:rPr>
          <w:b/>
          <w:bCs/>
          <w:color w:val="000000"/>
          <w:sz w:val="27"/>
          <w:szCs w:val="27"/>
        </w:rPr>
        <w:t xml:space="preserve"> (письменно в тетради по учебной практике)</w:t>
      </w:r>
    </w:p>
    <w:p w:rsidR="00954E40" w:rsidRPr="00954E40" w:rsidRDefault="00954E40" w:rsidP="00954E4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0" w:firstLine="567"/>
        <w:jc w:val="both"/>
        <w:rPr>
          <w:color w:val="000000"/>
          <w:sz w:val="21"/>
          <w:szCs w:val="21"/>
        </w:rPr>
      </w:pPr>
      <w:r w:rsidRPr="00954E40">
        <w:rPr>
          <w:color w:val="000000"/>
          <w:sz w:val="27"/>
          <w:szCs w:val="27"/>
        </w:rPr>
        <w:t>Каким требования должен отвечать проектируемый</w:t>
      </w:r>
      <w:r w:rsidRPr="00954E40">
        <w:rPr>
          <w:color w:val="000000"/>
          <w:sz w:val="27"/>
          <w:szCs w:val="27"/>
        </w:rPr>
        <w:br/>
        <w:t>комплект одежды</w:t>
      </w:r>
      <w:proofErr w:type="gramStart"/>
      <w:r w:rsidRPr="00954E40">
        <w:rPr>
          <w:color w:val="000000"/>
          <w:sz w:val="27"/>
          <w:szCs w:val="27"/>
        </w:rPr>
        <w:t xml:space="preserve"> ?</w:t>
      </w:r>
      <w:proofErr w:type="gramEnd"/>
    </w:p>
    <w:p w:rsidR="00954E40" w:rsidRPr="00954E40" w:rsidRDefault="00954E40" w:rsidP="00954E4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0" w:firstLine="567"/>
        <w:jc w:val="both"/>
        <w:rPr>
          <w:color w:val="000000"/>
          <w:sz w:val="21"/>
          <w:szCs w:val="21"/>
        </w:rPr>
      </w:pPr>
      <w:r w:rsidRPr="00954E40">
        <w:rPr>
          <w:color w:val="000000"/>
          <w:sz w:val="27"/>
          <w:szCs w:val="27"/>
        </w:rPr>
        <w:t>На каких принципах основывается подбор тканей для</w:t>
      </w:r>
      <w:r w:rsidRPr="00954E40">
        <w:rPr>
          <w:color w:val="000000"/>
          <w:sz w:val="27"/>
          <w:szCs w:val="27"/>
        </w:rPr>
        <w:br/>
        <w:t>создания комплектов и ансамблей одежды?</w:t>
      </w:r>
    </w:p>
    <w:p w:rsidR="00954E40" w:rsidRPr="00954E40" w:rsidRDefault="00954E40" w:rsidP="00954E4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0" w:firstLine="567"/>
        <w:jc w:val="both"/>
        <w:rPr>
          <w:color w:val="000000"/>
          <w:sz w:val="21"/>
          <w:szCs w:val="21"/>
        </w:rPr>
      </w:pPr>
      <w:r w:rsidRPr="00954E40">
        <w:rPr>
          <w:color w:val="000000"/>
          <w:sz w:val="27"/>
          <w:szCs w:val="27"/>
        </w:rPr>
        <w:t>Что такое комплект одежды?</w:t>
      </w:r>
    </w:p>
    <w:p w:rsidR="00954E40" w:rsidRPr="00954E40" w:rsidRDefault="00954E40" w:rsidP="00954E4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0" w:firstLine="567"/>
        <w:jc w:val="both"/>
        <w:rPr>
          <w:color w:val="000000"/>
          <w:sz w:val="21"/>
          <w:szCs w:val="21"/>
        </w:rPr>
      </w:pPr>
      <w:r w:rsidRPr="00954E40">
        <w:rPr>
          <w:color w:val="000000"/>
          <w:sz w:val="27"/>
          <w:szCs w:val="27"/>
        </w:rPr>
        <w:lastRenderedPageBreak/>
        <w:t>Что такое ансамбль одежды?</w:t>
      </w:r>
    </w:p>
    <w:p w:rsidR="00954E40" w:rsidRPr="00954E40" w:rsidRDefault="00954E40" w:rsidP="00954E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 w:rsidRPr="00954E40">
        <w:rPr>
          <w:b/>
          <w:bCs/>
          <w:color w:val="000000"/>
          <w:sz w:val="27"/>
          <w:szCs w:val="27"/>
        </w:rPr>
        <w:t>6 Порядок выполнения работы</w:t>
      </w:r>
    </w:p>
    <w:p w:rsidR="00954E40" w:rsidRPr="00954E40" w:rsidRDefault="00954E40" w:rsidP="00954E4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 w:firstLine="567"/>
        <w:jc w:val="both"/>
        <w:rPr>
          <w:color w:val="000000"/>
          <w:sz w:val="21"/>
          <w:szCs w:val="21"/>
        </w:rPr>
      </w:pPr>
      <w:r w:rsidRPr="00954E40">
        <w:rPr>
          <w:color w:val="000000"/>
          <w:sz w:val="27"/>
          <w:szCs w:val="27"/>
        </w:rPr>
        <w:t>Проанализировать комплекты костюмов данного модного</w:t>
      </w:r>
      <w:r w:rsidRPr="00954E40">
        <w:rPr>
          <w:color w:val="000000"/>
          <w:sz w:val="27"/>
          <w:szCs w:val="27"/>
        </w:rPr>
        <w:br/>
        <w:t xml:space="preserve">направления. Выявить принцип объединения </w:t>
      </w:r>
      <w:proofErr w:type="gramStart"/>
      <w:r w:rsidRPr="00954E40">
        <w:rPr>
          <w:color w:val="000000"/>
          <w:sz w:val="27"/>
          <w:szCs w:val="27"/>
        </w:rPr>
        <w:t>изделии</w:t>
      </w:r>
      <w:proofErr w:type="gramEnd"/>
      <w:r w:rsidRPr="00954E40">
        <w:rPr>
          <w:color w:val="000000"/>
          <w:sz w:val="27"/>
          <w:szCs w:val="27"/>
        </w:rPr>
        <w:t xml:space="preserve"> в комплект</w:t>
      </w:r>
    </w:p>
    <w:p w:rsidR="00954E40" w:rsidRDefault="00954E40" w:rsidP="00954E40">
      <w:pPr>
        <w:pStyle w:val="a3"/>
        <w:shd w:val="clear" w:color="auto" w:fill="FFFFFF"/>
        <w:spacing w:before="0" w:beforeAutospacing="0" w:after="0" w:afterAutospacing="0" w:line="360" w:lineRule="atLeast"/>
        <w:ind w:left="567"/>
        <w:jc w:val="both"/>
        <w:rPr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5E92E3F6" wp14:editId="679402FD">
            <wp:extent cx="4724400" cy="2657475"/>
            <wp:effectExtent l="0" t="0" r="0" b="9525"/>
            <wp:docPr id="1" name="Рисунок 1" descr="https://avatars.mds.yandex.net/get-pdb/1709021/d0620d5a-cff4-4fb7-b3fc-8782f88ebfc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09021/d0620d5a-cff4-4fb7-b3fc-8782f88ebfcb/s1200?webp=fal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76" cy="26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40" w:rsidRDefault="00954E40" w:rsidP="00954E40">
      <w:pPr>
        <w:pStyle w:val="a3"/>
        <w:shd w:val="clear" w:color="auto" w:fill="FFFFFF"/>
        <w:spacing w:before="0" w:beforeAutospacing="0" w:after="0" w:afterAutospacing="0" w:line="360" w:lineRule="atLeast"/>
        <w:ind w:left="567"/>
        <w:jc w:val="both"/>
        <w:rPr>
          <w:color w:val="000000"/>
          <w:sz w:val="21"/>
          <w:szCs w:val="21"/>
        </w:rPr>
      </w:pPr>
    </w:p>
    <w:p w:rsidR="00954E40" w:rsidRPr="00954E40" w:rsidRDefault="00954E40" w:rsidP="00954E4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4E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Сравнительная характеристика ансамбля и комплекта</w:t>
      </w:r>
    </w:p>
    <w:p w:rsidR="00954E40" w:rsidRPr="00954E40" w:rsidRDefault="00954E40" w:rsidP="00954E4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4475"/>
        <w:gridCol w:w="4529"/>
      </w:tblGrid>
      <w:tr w:rsidR="00954E40" w:rsidTr="00954E40">
        <w:tc>
          <w:tcPr>
            <w:tcW w:w="4785" w:type="dxa"/>
          </w:tcPr>
          <w:p w:rsidR="00954E40" w:rsidRDefault="00954E40" w:rsidP="00954E40">
            <w:pPr>
              <w:pStyle w:val="a3"/>
              <w:spacing w:before="0" w:beforeAutospacing="0" w:after="0" w:afterAutospacing="0" w:line="36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АНСАМБЛЬ</w:t>
            </w:r>
          </w:p>
        </w:tc>
        <w:tc>
          <w:tcPr>
            <w:tcW w:w="4786" w:type="dxa"/>
          </w:tcPr>
          <w:p w:rsidR="00954E40" w:rsidRDefault="00954E40" w:rsidP="00954E40">
            <w:pPr>
              <w:pStyle w:val="a3"/>
              <w:spacing w:before="0" w:beforeAutospacing="0" w:after="0" w:afterAutospacing="0" w:line="36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КОМПЛЕКТ</w:t>
            </w:r>
          </w:p>
        </w:tc>
      </w:tr>
      <w:tr w:rsidR="00954E40" w:rsidTr="00954E40">
        <w:tc>
          <w:tcPr>
            <w:tcW w:w="4785" w:type="dxa"/>
          </w:tcPr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Ансамбль построен </w:t>
            </w:r>
            <w:proofErr w:type="gramStart"/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строгом </w:t>
            </w:r>
            <w:proofErr w:type="gramStart"/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соподчинении</w:t>
            </w:r>
            <w:proofErr w:type="gramEnd"/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всех</w:t>
            </w:r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его элементов;</w:t>
            </w:r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Ансамбль имеет </w:t>
            </w:r>
            <w:proofErr w:type="gramStart"/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главную</w:t>
            </w:r>
            <w:proofErr w:type="gramEnd"/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часть и подчиненную ей;</w:t>
            </w:r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Ансамбль имеет замкнутость</w:t>
            </w:r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всех своих частей, единство</w:t>
            </w:r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формы;</w:t>
            </w:r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</w:t>
            </w: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Ансамбль имеет</w:t>
            </w:r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ограниченное применение;</w:t>
            </w:r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</w:t>
            </w: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Ансамбль труден </w:t>
            </w:r>
            <w:proofErr w:type="gramStart"/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использовании</w:t>
            </w:r>
            <w:proofErr w:type="gramEnd"/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не</w:t>
            </w:r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экономичен.</w:t>
            </w:r>
          </w:p>
          <w:p w:rsidR="00954E40" w:rsidRDefault="00954E40" w:rsidP="00954E40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786" w:type="dxa"/>
          </w:tcPr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Комплект строится </w:t>
            </w:r>
            <w:proofErr w:type="gramStart"/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взаимозаменяемости</w:t>
            </w:r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элементов;</w:t>
            </w:r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комплекте все части</w:t>
            </w:r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равнозначны;</w:t>
            </w:r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комплекте замкнутости</w:t>
            </w:r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нет;</w:t>
            </w:r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 комплекта </w:t>
            </w:r>
            <w:proofErr w:type="gramStart"/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широкое</w:t>
            </w:r>
            <w:proofErr w:type="gramEnd"/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применение;</w:t>
            </w:r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</w:t>
            </w: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Комплект наоборот,</w:t>
            </w:r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экономичен и прост в</w:t>
            </w:r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использовании</w:t>
            </w:r>
            <w:proofErr w:type="gramEnd"/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954E40" w:rsidRDefault="00954E40" w:rsidP="00954E40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:rsidR="00954E40" w:rsidRPr="00954E40" w:rsidRDefault="00954E40" w:rsidP="00954E40">
      <w:pPr>
        <w:pStyle w:val="a3"/>
        <w:shd w:val="clear" w:color="auto" w:fill="FFFFFF"/>
        <w:spacing w:before="0" w:beforeAutospacing="0" w:after="0" w:afterAutospacing="0" w:line="360" w:lineRule="atLeast"/>
        <w:ind w:left="567"/>
        <w:jc w:val="both"/>
        <w:rPr>
          <w:color w:val="000000"/>
          <w:sz w:val="21"/>
          <w:szCs w:val="21"/>
        </w:rPr>
      </w:pPr>
    </w:p>
    <w:p w:rsidR="00954E40" w:rsidRPr="00954E40" w:rsidRDefault="00954E40" w:rsidP="00954E4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 w:firstLine="567"/>
        <w:jc w:val="both"/>
        <w:rPr>
          <w:color w:val="000000"/>
          <w:sz w:val="21"/>
          <w:szCs w:val="21"/>
        </w:rPr>
      </w:pPr>
      <w:r w:rsidRPr="00954E40">
        <w:rPr>
          <w:color w:val="000000"/>
          <w:sz w:val="27"/>
          <w:szCs w:val="27"/>
        </w:rPr>
        <w:t>Разработать комплекты и ансамбль костюма по заданной</w:t>
      </w:r>
      <w:r w:rsidRPr="00954E40">
        <w:rPr>
          <w:color w:val="000000"/>
          <w:sz w:val="27"/>
          <w:szCs w:val="27"/>
        </w:rPr>
        <w:br/>
        <w:t>теме</w:t>
      </w:r>
    </w:p>
    <w:p w:rsidR="00954E40" w:rsidRPr="00954E40" w:rsidRDefault="00954E40" w:rsidP="00954E40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>Методические у</w:t>
      </w:r>
      <w:r w:rsidRPr="00954E40">
        <w:rPr>
          <w:b/>
          <w:color w:val="000000"/>
          <w:sz w:val="27"/>
          <w:szCs w:val="27"/>
        </w:rPr>
        <w:t>казания</w:t>
      </w:r>
    </w:p>
    <w:p w:rsidR="00954E40" w:rsidRPr="00954E40" w:rsidRDefault="00954E40" w:rsidP="00954E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</w:p>
    <w:p w:rsidR="00954E40" w:rsidRPr="00954E40" w:rsidRDefault="00954E40" w:rsidP="00954E40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  <w:sz w:val="21"/>
          <w:szCs w:val="21"/>
        </w:rPr>
      </w:pPr>
      <w:r w:rsidRPr="00954E40">
        <w:rPr>
          <w:color w:val="000000"/>
          <w:sz w:val="27"/>
          <w:szCs w:val="27"/>
        </w:rPr>
        <w:t>Формы костюма сопрягается между собой по принципам простого примыкания форм, взаимного пересечения форм друг с другом и зависимости форм, расположенных на расстоянии друг от друга</w:t>
      </w:r>
    </w:p>
    <w:p w:rsidR="00954E40" w:rsidRPr="00954E40" w:rsidRDefault="00954E40" w:rsidP="00954E40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  <w:sz w:val="21"/>
          <w:szCs w:val="21"/>
        </w:rPr>
      </w:pPr>
      <w:r w:rsidRPr="00954E40">
        <w:rPr>
          <w:color w:val="000000"/>
          <w:sz w:val="27"/>
          <w:szCs w:val="27"/>
        </w:rPr>
        <w:t>В задании необходимо разработать эскизы моделей, сопряжение форм которых построены именно на этих трех принципах</w:t>
      </w:r>
    </w:p>
    <w:p w:rsidR="00954E40" w:rsidRPr="00954E40" w:rsidRDefault="00954E40" w:rsidP="00954E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 w:rsidRPr="00954E40">
        <w:rPr>
          <w:b/>
          <w:bCs/>
          <w:color w:val="000000"/>
          <w:sz w:val="27"/>
          <w:szCs w:val="27"/>
        </w:rPr>
        <w:t>7 Содержание и форма отчета</w:t>
      </w:r>
    </w:p>
    <w:p w:rsidR="00954E40" w:rsidRPr="00954E40" w:rsidRDefault="00954E40" w:rsidP="00954E40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  <w:sz w:val="21"/>
          <w:szCs w:val="21"/>
        </w:rPr>
      </w:pPr>
      <w:r w:rsidRPr="00954E40">
        <w:rPr>
          <w:color w:val="000000"/>
          <w:sz w:val="27"/>
          <w:szCs w:val="27"/>
        </w:rPr>
        <w:lastRenderedPageBreak/>
        <w:t xml:space="preserve">Б отчете необходимо представить </w:t>
      </w:r>
      <w:r w:rsidR="00B75CD4">
        <w:rPr>
          <w:color w:val="000000"/>
          <w:sz w:val="27"/>
          <w:szCs w:val="27"/>
        </w:rPr>
        <w:t>на двух листах формата А</w:t>
      </w:r>
      <w:proofErr w:type="gramStart"/>
      <w:r w:rsidR="00B75CD4">
        <w:rPr>
          <w:color w:val="000000"/>
          <w:sz w:val="27"/>
          <w:szCs w:val="27"/>
        </w:rPr>
        <w:t>4</w:t>
      </w:r>
      <w:proofErr w:type="gramEnd"/>
      <w:r w:rsidR="00B75CD4">
        <w:rPr>
          <w:color w:val="000000"/>
          <w:sz w:val="27"/>
          <w:szCs w:val="27"/>
        </w:rPr>
        <w:t xml:space="preserve"> по </w:t>
      </w:r>
      <w:r w:rsidRPr="00954E40">
        <w:rPr>
          <w:color w:val="000000"/>
          <w:sz w:val="27"/>
          <w:szCs w:val="27"/>
        </w:rPr>
        <w:t xml:space="preserve">3 эскиза с комплектной организацией костюма и </w:t>
      </w:r>
      <w:r w:rsidR="00B75CD4">
        <w:rPr>
          <w:color w:val="000000"/>
          <w:sz w:val="27"/>
          <w:szCs w:val="27"/>
        </w:rPr>
        <w:t>2</w:t>
      </w:r>
      <w:r w:rsidRPr="00954E40">
        <w:rPr>
          <w:color w:val="000000"/>
          <w:sz w:val="27"/>
          <w:szCs w:val="27"/>
        </w:rPr>
        <w:t xml:space="preserve"> эскиз</w:t>
      </w:r>
      <w:r w:rsidR="00B75CD4">
        <w:rPr>
          <w:color w:val="000000"/>
          <w:sz w:val="27"/>
          <w:szCs w:val="27"/>
        </w:rPr>
        <w:t>а</w:t>
      </w:r>
      <w:r w:rsidRPr="00954E40">
        <w:rPr>
          <w:color w:val="000000"/>
          <w:sz w:val="27"/>
          <w:szCs w:val="27"/>
        </w:rPr>
        <w:t xml:space="preserve"> ансамбля. Необходимо также дать анализ принципов построения каждой моделей.</w:t>
      </w:r>
    </w:p>
    <w:p w:rsidR="000463DB" w:rsidRPr="00954E40" w:rsidRDefault="000463DB" w:rsidP="00954E40">
      <w:pPr>
        <w:ind w:firstLine="567"/>
        <w:jc w:val="both"/>
        <w:rPr>
          <w:rFonts w:ascii="Times New Roman" w:hAnsi="Times New Roman" w:cs="Times New Roman"/>
        </w:rPr>
      </w:pPr>
    </w:p>
    <w:sectPr w:rsidR="000463DB" w:rsidRPr="0095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0F2"/>
    <w:multiLevelType w:val="multilevel"/>
    <w:tmpl w:val="4350A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81AB6"/>
    <w:multiLevelType w:val="multilevel"/>
    <w:tmpl w:val="DD56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F75EDB"/>
    <w:multiLevelType w:val="multilevel"/>
    <w:tmpl w:val="724C3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72DA6"/>
    <w:multiLevelType w:val="multilevel"/>
    <w:tmpl w:val="FAAAD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92"/>
    <w:rsid w:val="000463DB"/>
    <w:rsid w:val="002C57D3"/>
    <w:rsid w:val="00723992"/>
    <w:rsid w:val="00954E40"/>
    <w:rsid w:val="00A2070B"/>
    <w:rsid w:val="00B75CD4"/>
    <w:rsid w:val="00BC07CB"/>
    <w:rsid w:val="00DE797B"/>
    <w:rsid w:val="00FD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E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54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E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54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ellconstruction.ru/wp-content/uploads/2012/01/Razlichie1.jpg" TargetMode="External"/><Relationship Id="rId12" Type="http://schemas.openxmlformats.org/officeDocument/2006/relationships/hyperlink" Target="http://wellconstruction.ru/dizayn/tozhdestvo-nyuans-i-kontrast-v-kompozitsii-kostyu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llconstruction.ru/dizayn/ponyatie-kostyuma-v-kompozitsii-odezhdyi" TargetMode="External"/><Relationship Id="rId11" Type="http://schemas.openxmlformats.org/officeDocument/2006/relationships/hyperlink" Target="http://wellconstruction.ru/dizayn/ritm-v-odezh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llconstruction.ru/dizayn/tozhdestvo-nyuans-i-kontrast-v-kompozitsii-kostyu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llconstruction.ru/dizayn/garmoniya-tsvetovyih-sochetani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dcterms:created xsi:type="dcterms:W3CDTF">2020-05-06T17:31:00Z</dcterms:created>
  <dcterms:modified xsi:type="dcterms:W3CDTF">2020-05-11T05:20:00Z</dcterms:modified>
</cp:coreProperties>
</file>