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88" w:rsidRPr="00F85188" w:rsidRDefault="00880DC2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</w:rPr>
        <w:t>25</w:t>
      </w:r>
      <w:r w:rsidR="00300FA3"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</w:rPr>
        <w:t>.05</w:t>
      </w:r>
      <w:r w:rsidR="00F85188"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</w:rPr>
        <w:t>.2020</w:t>
      </w:r>
    </w:p>
    <w:p w:rsidR="00A348C3" w:rsidRDefault="00A348C3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F56DB2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Тема</w:t>
      </w:r>
      <w:r w:rsidR="00C263A2" w:rsidRPr="00F56DB2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занятия</w:t>
      </w:r>
      <w:bookmarkStart w:id="0" w:name="_GoBack"/>
      <w:bookmarkEnd w:id="0"/>
      <w:r w:rsidRPr="00F56DB2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:</w:t>
      </w:r>
    </w:p>
    <w:p w:rsidR="00334E2D" w:rsidRPr="00334E2D" w:rsidRDefault="00334E2D" w:rsidP="00334E2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334E2D">
        <w:rPr>
          <w:rFonts w:ascii="Times New Roman" w:hAnsi="Times New Roman"/>
          <w:sz w:val="24"/>
          <w:szCs w:val="24"/>
        </w:rPr>
        <w:t>Деепричастие как особая форма глагола.</w:t>
      </w:r>
    </w:p>
    <w:p w:rsidR="00880DC2" w:rsidRPr="00334E2D" w:rsidRDefault="00334E2D" w:rsidP="006A22AC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2.</w:t>
      </w:r>
      <w:r w:rsidRPr="00334E2D">
        <w:rPr>
          <w:rFonts w:ascii="Times New Roman" w:hAnsi="Times New Roman"/>
          <w:iCs/>
          <w:sz w:val="24"/>
          <w:szCs w:val="24"/>
        </w:rPr>
        <w:t>Употребление деепричастий в текстах разных стилей</w:t>
      </w:r>
      <w:r w:rsidRPr="00334E2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4E2D">
        <w:rPr>
          <w:rFonts w:ascii="Times New Roman" w:hAnsi="Times New Roman"/>
          <w:sz w:val="24"/>
          <w:szCs w:val="24"/>
        </w:rPr>
        <w:t>Особенности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4E2D">
        <w:rPr>
          <w:rFonts w:ascii="Times New Roman" w:hAnsi="Times New Roman"/>
          <w:sz w:val="24"/>
          <w:szCs w:val="24"/>
        </w:rPr>
        <w:t xml:space="preserve">построения предложений с деепричастиями. </w:t>
      </w:r>
      <w:r w:rsidRPr="00334E2D">
        <w:rPr>
          <w:rFonts w:ascii="Times New Roman" w:hAnsi="Times New Roman"/>
          <w:iCs/>
          <w:sz w:val="24"/>
          <w:szCs w:val="24"/>
        </w:rPr>
        <w:t>Синонимия деепричастий</w:t>
      </w:r>
      <w:r w:rsidRPr="00334E2D">
        <w:rPr>
          <w:rFonts w:ascii="Times New Roman" w:hAnsi="Times New Roman"/>
          <w:sz w:val="24"/>
          <w:szCs w:val="24"/>
        </w:rPr>
        <w:t>.</w:t>
      </w:r>
    </w:p>
    <w:p w:rsidR="006A22AC" w:rsidRPr="007A0927" w:rsidRDefault="006A22AC" w:rsidP="006A22AC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  <w:lang w:eastAsia="en-US"/>
        </w:rPr>
      </w:pPr>
      <w:r w:rsidRPr="007A0927">
        <w:rPr>
          <w:rFonts w:ascii="Times New Roman" w:hAnsi="Times New Roman"/>
          <w:b/>
          <w:sz w:val="28"/>
          <w:szCs w:val="28"/>
          <w:u w:val="single"/>
          <w:lang w:eastAsia="en-US"/>
        </w:rPr>
        <w:t>Задание.</w:t>
      </w:r>
    </w:p>
    <w:p w:rsidR="006A22AC" w:rsidRPr="00284623" w:rsidRDefault="006A22AC" w:rsidP="008117E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847C0D">
        <w:rPr>
          <w:rFonts w:ascii="Times New Roman" w:hAnsi="Times New Roman"/>
          <w:i/>
          <w:sz w:val="28"/>
          <w:szCs w:val="28"/>
          <w:lang w:eastAsia="en-US"/>
        </w:rPr>
        <w:t>Перейдите по</w:t>
      </w:r>
      <w:r>
        <w:rPr>
          <w:rFonts w:ascii="Times New Roman" w:hAnsi="Times New Roman"/>
          <w:i/>
          <w:sz w:val="28"/>
          <w:szCs w:val="28"/>
          <w:lang w:eastAsia="en-US"/>
        </w:rPr>
        <w:t>ссылкам, пр</w:t>
      </w:r>
      <w:r w:rsidR="00180CC9">
        <w:rPr>
          <w:rFonts w:ascii="Times New Roman" w:hAnsi="Times New Roman"/>
          <w:i/>
          <w:sz w:val="28"/>
          <w:szCs w:val="28"/>
          <w:lang w:eastAsia="en-US"/>
        </w:rPr>
        <w:t>ослушайте лекцию по теме №1</w:t>
      </w:r>
      <w:r w:rsidRPr="00847C0D">
        <w:rPr>
          <w:rFonts w:ascii="Times New Roman" w:hAnsi="Times New Roman"/>
          <w:i/>
          <w:sz w:val="28"/>
          <w:szCs w:val="28"/>
          <w:lang w:eastAsia="en-US"/>
        </w:rPr>
        <w:t xml:space="preserve">, </w:t>
      </w:r>
      <w:r w:rsidR="00D2216A">
        <w:rPr>
          <w:rFonts w:ascii="Times New Roman" w:hAnsi="Times New Roman"/>
          <w:i/>
          <w:sz w:val="28"/>
          <w:szCs w:val="28"/>
          <w:lang w:eastAsia="en-US"/>
        </w:rPr>
        <w:t xml:space="preserve">законспектируйте теоретический материал, </w:t>
      </w:r>
      <w:r w:rsidRPr="00847C0D">
        <w:rPr>
          <w:rFonts w:ascii="Times New Roman" w:hAnsi="Times New Roman"/>
          <w:i/>
          <w:sz w:val="28"/>
          <w:szCs w:val="28"/>
          <w:lang w:eastAsia="en-US"/>
        </w:rPr>
        <w:t>выполните тестовые задания, отфотографируйте выполненную работу и направьте на мое имя в группе ЮТК ВКонтакте.</w:t>
      </w:r>
    </w:p>
    <w:p w:rsidR="00D96CA6" w:rsidRPr="007A0927" w:rsidRDefault="006A22AC" w:rsidP="008117EA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A0927">
        <w:rPr>
          <w:rFonts w:ascii="Times New Roman" w:hAnsi="Times New Roman"/>
          <w:b/>
          <w:sz w:val="28"/>
          <w:szCs w:val="28"/>
          <w:u w:val="single"/>
        </w:rPr>
        <w:t>Ссылки:</w:t>
      </w:r>
    </w:p>
    <w:p w:rsidR="00880DC2" w:rsidRDefault="00B905ED" w:rsidP="00F928BA">
      <w:pPr>
        <w:pStyle w:val="a6"/>
        <w:shd w:val="clear" w:color="auto" w:fill="FFFFFF"/>
        <w:spacing w:before="0" w:beforeAutospacing="0" w:after="0" w:afterAutospacing="0"/>
        <w:rPr>
          <w:rFonts w:ascii="Cambria" w:hAnsi="Cambria" w:cs="Arial"/>
          <w:bCs/>
          <w:i/>
          <w:iCs/>
          <w:color w:val="000000"/>
          <w:u w:val="single"/>
        </w:rPr>
      </w:pPr>
      <w:hyperlink r:id="rId6" w:history="1">
        <w:r w:rsidR="007812CC" w:rsidRPr="00FF1955">
          <w:rPr>
            <w:rStyle w:val="a3"/>
            <w:rFonts w:ascii="Cambria" w:hAnsi="Cambria" w:cs="Arial"/>
            <w:bCs/>
            <w:i/>
            <w:iCs/>
          </w:rPr>
          <w:t>https://yandex.ru/video/preview/?filmId=10348408424991797402&amp;text=видео%20урок%20по%20теме%20деепричастие%2010%20класс%20.&amp;path=wizard&amp;parent-reqid=1590256312437196-1493004715403609962600122-production-app-host-vla-web-yp-172&amp;redircnt=1590256320.1</w:t>
        </w:r>
      </w:hyperlink>
    </w:p>
    <w:p w:rsidR="00880DC2" w:rsidRDefault="00880DC2" w:rsidP="00F928BA">
      <w:pPr>
        <w:pStyle w:val="a6"/>
        <w:shd w:val="clear" w:color="auto" w:fill="FFFFFF"/>
        <w:spacing w:before="0" w:beforeAutospacing="0" w:after="0" w:afterAutospacing="0"/>
        <w:rPr>
          <w:rFonts w:ascii="Cambria" w:hAnsi="Cambria" w:cs="Arial"/>
          <w:bCs/>
          <w:i/>
          <w:iCs/>
          <w:color w:val="000000"/>
          <w:u w:val="single"/>
        </w:rPr>
      </w:pPr>
    </w:p>
    <w:p w:rsidR="00F928BA" w:rsidRPr="00847C0D" w:rsidRDefault="00F928BA" w:rsidP="00F928B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47C0D">
        <w:rPr>
          <w:rFonts w:ascii="Cambria" w:hAnsi="Cambria" w:cs="Arial"/>
          <w:bCs/>
          <w:i/>
          <w:iCs/>
          <w:color w:val="000000"/>
          <w:u w:val="single"/>
        </w:rPr>
        <w:t>Цели урока:</w:t>
      </w:r>
    </w:p>
    <w:p w:rsidR="00F928BA" w:rsidRPr="00847C0D" w:rsidRDefault="00F928BA" w:rsidP="00F928B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47C0D">
        <w:rPr>
          <w:rFonts w:ascii="Cambria" w:hAnsi="Cambria" w:cs="Arial"/>
          <w:color w:val="000000"/>
        </w:rPr>
        <w:t>1) способствовать формированию</w:t>
      </w:r>
      <w:r w:rsidR="005B6357">
        <w:rPr>
          <w:rFonts w:ascii="Cambria" w:hAnsi="Cambria" w:cs="Arial"/>
          <w:color w:val="000000"/>
        </w:rPr>
        <w:t xml:space="preserve"> грамматического понятия «Дееп</w:t>
      </w:r>
      <w:r w:rsidR="008546FA">
        <w:rPr>
          <w:rFonts w:ascii="Cambria" w:hAnsi="Cambria" w:cs="Arial"/>
          <w:color w:val="000000"/>
        </w:rPr>
        <w:t>ричастие</w:t>
      </w:r>
      <w:r w:rsidRPr="00847C0D">
        <w:rPr>
          <w:rFonts w:ascii="Cambria" w:hAnsi="Cambria" w:cs="Arial"/>
          <w:color w:val="000000"/>
        </w:rPr>
        <w:t>», познакомить с гр</w:t>
      </w:r>
      <w:r w:rsidR="008546FA">
        <w:rPr>
          <w:rFonts w:ascii="Cambria" w:hAnsi="Cambria" w:cs="Arial"/>
          <w:color w:val="000000"/>
        </w:rPr>
        <w:t xml:space="preserve">амматическими признаками </w:t>
      </w:r>
      <w:r w:rsidR="005B6357">
        <w:rPr>
          <w:rFonts w:ascii="Cambria" w:hAnsi="Cambria" w:cs="Arial"/>
          <w:color w:val="000000"/>
        </w:rPr>
        <w:t>дее</w:t>
      </w:r>
      <w:r w:rsidR="008546FA">
        <w:rPr>
          <w:rFonts w:ascii="Cambria" w:hAnsi="Cambria" w:cs="Arial"/>
          <w:color w:val="000000"/>
        </w:rPr>
        <w:t>причастия</w:t>
      </w:r>
      <w:r w:rsidRPr="00847C0D">
        <w:rPr>
          <w:rFonts w:ascii="Cambria" w:hAnsi="Cambria" w:cs="Arial"/>
          <w:color w:val="000000"/>
        </w:rPr>
        <w:t>; обобщить знания уч-ся</w:t>
      </w:r>
    </w:p>
    <w:p w:rsidR="00F928BA" w:rsidRPr="00847C0D" w:rsidRDefault="00F928BA" w:rsidP="00F928B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47C0D">
        <w:rPr>
          <w:rFonts w:ascii="Cambria" w:hAnsi="Cambria" w:cs="Arial"/>
          <w:color w:val="000000"/>
        </w:rPr>
        <w:t>2)способствовать закреплению знаний учащихся о других изученных частях речи, умений выполнять различные виды разборов;</w:t>
      </w:r>
    </w:p>
    <w:p w:rsidR="00DF620D" w:rsidRPr="00BA34B2" w:rsidRDefault="00F928BA" w:rsidP="00BA34B2">
      <w:pPr>
        <w:pStyle w:val="a6"/>
        <w:shd w:val="clear" w:color="auto" w:fill="FFFFFF"/>
        <w:spacing w:before="0" w:beforeAutospacing="0" w:after="0" w:afterAutospacing="0"/>
        <w:rPr>
          <w:rFonts w:ascii="Cambria" w:hAnsi="Cambria" w:cs="Arial"/>
          <w:color w:val="000000"/>
        </w:rPr>
      </w:pPr>
      <w:r w:rsidRPr="00847C0D">
        <w:rPr>
          <w:rFonts w:ascii="Cambria" w:hAnsi="Cambria" w:cs="Arial"/>
          <w:color w:val="000000"/>
        </w:rPr>
        <w:t>3)развивать познавательный интерес, избирательность внимания, память, мышление; прививать любовь к русскому языку, обогатить речь учащихся глаголами.</w:t>
      </w:r>
    </w:p>
    <w:p w:rsidR="00B3289F" w:rsidRDefault="00284623" w:rsidP="0040273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Теоретический материал.</w:t>
      </w:r>
    </w:p>
    <w:p w:rsidR="00284623" w:rsidRPr="0040273C" w:rsidRDefault="005B6357" w:rsidP="0040273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40425" cy="3312278"/>
            <wp:effectExtent l="19050" t="0" r="3175" b="0"/>
            <wp:docPr id="2" name="Рисунок 1" descr="https://ds03.infourok.ru/uploads/ex/0ed3/00036a32-2795345a/2/hello_html_1813f1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ed3/00036a32-2795345a/2/hello_html_1813f1f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A9" w:rsidRDefault="006A135A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4" descr="https://russkiy-pravilno.ru/wp-content/uploads/2019/05/deepricha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skiy-pravilno.ru/wp-content/uploads/2019/05/deeprichast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5A" w:rsidRDefault="006A135A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ru-static.z-dn.net/files/d4a/ed14ced212eaba43b3bb68932165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-static.z-dn.net/files/d4a/ed14ced212eaba43b3bb6893216597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5A" w:rsidRDefault="006A135A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ds04.infourok.ru/uploads/ex/063e/00097c1d-5ffd1a9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3e/00097c1d-5ffd1a97/img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5A" w:rsidRDefault="006A135A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13" descr="https://ds04.infourok.ru/uploads/ex/014c/0002242b-62946b0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14c/0002242b-62946b01/img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5A" w:rsidRDefault="006A135A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357" cy="3715966"/>
            <wp:effectExtent l="19050" t="0" r="3243" b="0"/>
            <wp:docPr id="6" name="Рисунок 16" descr="https://ds02.infourok.ru/uploads/ex/1316/00088b0d-5a6c2d0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316/00088b0d-5a6c2d09/img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5A" w:rsidRDefault="006A135A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831" cy="4922196"/>
            <wp:effectExtent l="19050" t="0" r="2769" b="0"/>
            <wp:docPr id="19" name="Рисунок 19" descr="https://ds03.infourok.ru/uploads/ex/0ed3/00036a32-2795345a/2/hello_html_249a4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ed3/00036a32-2795345a/2/hello_html_249a47a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5A" w:rsidRDefault="006A135A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832" cy="3025302"/>
            <wp:effectExtent l="19050" t="0" r="2768" b="0"/>
            <wp:docPr id="22" name="Рисунок 22" descr="https://myslide.ru/documents_3/e94d2354b95bcbecb300d8e8f8ebea79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slide.ru/documents_3/e94d2354b95bcbecb300d8e8f8ebea79/img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54" w:rsidRDefault="00934C54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fs03.metod-kopilka.ru/images/doc/21/1483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3.metod-kopilka.ru/images/doc/21/14830/img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54" w:rsidRDefault="00934C54" w:rsidP="00EC6F51">
      <w:pPr>
        <w:shd w:val="clear" w:color="auto" w:fill="FFFFFF"/>
        <w:tabs>
          <w:tab w:val="center" w:pos="4677"/>
        </w:tabs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s://ds04.infourok.ru/uploads/ex/1303/00009bba-9e6c961b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1303/00009bba-9e6c961b/1/img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B7" w:rsidRDefault="00AA5D73" w:rsidP="00C830E4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Тест.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1. Выберите предложение, где деепричастие совершенного вида:</w:t>
      </w:r>
      <w:r>
        <w:rPr>
          <w:rFonts w:ascii="Helvetica" w:hAnsi="Helvetica" w:cs="Helvetica"/>
          <w:color w:val="333333"/>
          <w:sz w:val="25"/>
          <w:szCs w:val="25"/>
        </w:rPr>
        <w:br/>
        <w:t>а) “Находясь еще в каком-то странном состоянии, он все-таки пошел в поле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.”</w:t>
      </w:r>
      <w:r>
        <w:rPr>
          <w:rFonts w:ascii="Helvetica" w:hAnsi="Helvetica" w:cs="Helvetica"/>
          <w:color w:val="333333"/>
          <w:sz w:val="25"/>
          <w:szCs w:val="25"/>
        </w:rPr>
        <w:br/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>б) “Отрезав нужное количество ткани, Яська заверн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ул его в промасленную бумагу.” </w:t>
      </w:r>
      <w:r>
        <w:rPr>
          <w:rFonts w:ascii="Helvetica" w:hAnsi="Helvetica" w:cs="Helvetica"/>
          <w:color w:val="333333"/>
          <w:sz w:val="25"/>
          <w:szCs w:val="25"/>
        </w:rPr>
        <w:br/>
        <w:t>в) “Живя в маленьком домике, я наблюдал, как наступает весна в этом краю.”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2. Что обозначает деепричастие: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а) добавочное 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действие при основном действии </w:t>
      </w:r>
      <w:r>
        <w:rPr>
          <w:rFonts w:ascii="Helvetica" w:hAnsi="Helvetica" w:cs="Helvetica"/>
          <w:color w:val="333333"/>
          <w:sz w:val="25"/>
          <w:szCs w:val="25"/>
        </w:rPr>
        <w:br/>
        <w:t>б) признак признака</w:t>
      </w:r>
      <w:r>
        <w:rPr>
          <w:rFonts w:ascii="Helvetica" w:hAnsi="Helvetica" w:cs="Helvetica"/>
          <w:color w:val="333333"/>
          <w:sz w:val="25"/>
          <w:szCs w:val="25"/>
        </w:rPr>
        <w:br/>
        <w:t>в) проявляющийся во времени признак предмета по действию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3. Деепричастие…:</w:t>
      </w:r>
      <w:r>
        <w:rPr>
          <w:rFonts w:ascii="Helvetica" w:hAnsi="Helvetica" w:cs="Helvetica"/>
          <w:color w:val="333333"/>
          <w:sz w:val="25"/>
          <w:szCs w:val="25"/>
        </w:rPr>
        <w:br/>
        <w:t>а) спрягается</w:t>
      </w:r>
      <w:r>
        <w:rPr>
          <w:rFonts w:ascii="Helvetica" w:hAnsi="Helvetica" w:cs="Helvetica"/>
          <w:color w:val="333333"/>
          <w:sz w:val="25"/>
          <w:szCs w:val="25"/>
        </w:rPr>
        <w:br/>
      </w:r>
      <w:r w:rsidR="00250BFD">
        <w:rPr>
          <w:rFonts w:ascii="Helvetica" w:hAnsi="Helvetica" w:cs="Helvetica"/>
          <w:color w:val="333333"/>
          <w:sz w:val="25"/>
          <w:szCs w:val="25"/>
        </w:rPr>
        <w:t>б) склоняется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в) не изменяется 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4. Какими бывают деепричастия:</w:t>
      </w:r>
      <w:r>
        <w:rPr>
          <w:rFonts w:ascii="Helvetica" w:hAnsi="Helvetica" w:cs="Helvetica"/>
          <w:color w:val="333333"/>
          <w:sz w:val="25"/>
          <w:szCs w:val="25"/>
        </w:rPr>
        <w:br/>
        <w:t>а) 2-го спряжения</w:t>
      </w:r>
      <w:r>
        <w:rPr>
          <w:rFonts w:ascii="Helvetica" w:hAnsi="Helvetica" w:cs="Helvetica"/>
          <w:color w:val="333333"/>
          <w:sz w:val="25"/>
          <w:szCs w:val="25"/>
        </w:rPr>
        <w:br/>
        <w:t>б) сове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ршенного и несовершенного вида </w:t>
      </w:r>
      <w:r>
        <w:rPr>
          <w:rFonts w:ascii="Helvetica" w:hAnsi="Helvetica" w:cs="Helvetica"/>
          <w:color w:val="333333"/>
          <w:sz w:val="25"/>
          <w:szCs w:val="25"/>
        </w:rPr>
        <w:br/>
        <w:t>в) настоящего и будущего времени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lastRenderedPageBreak/>
        <w:t>5. Чем в предложении являются деепричастия:</w:t>
      </w:r>
      <w:r>
        <w:rPr>
          <w:rFonts w:ascii="Helvetica" w:hAnsi="Helvetica" w:cs="Helvetica"/>
          <w:color w:val="333333"/>
          <w:sz w:val="25"/>
          <w:szCs w:val="25"/>
        </w:rPr>
        <w:br/>
        <w:t>а) определением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б) </w:t>
      </w:r>
      <w:r w:rsidR="00250BFD">
        <w:rPr>
          <w:rFonts w:ascii="Helvetica" w:hAnsi="Helvetica" w:cs="Helvetica"/>
          <w:color w:val="333333"/>
          <w:sz w:val="25"/>
          <w:szCs w:val="25"/>
        </w:rPr>
        <w:t>дополнением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в) обстоятельством 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6. Что такое деепричастный оборот:</w:t>
      </w:r>
      <w:r>
        <w:rPr>
          <w:rFonts w:ascii="Helvetica" w:hAnsi="Helvetica" w:cs="Helvetica"/>
          <w:color w:val="333333"/>
          <w:sz w:val="25"/>
          <w:szCs w:val="25"/>
        </w:rPr>
        <w:br/>
        <w:t>а) деепричастие с зависимыми с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ловами </w:t>
      </w:r>
      <w:r>
        <w:rPr>
          <w:rFonts w:ascii="Helvetica" w:hAnsi="Helvetica" w:cs="Helvetica"/>
          <w:color w:val="333333"/>
          <w:sz w:val="25"/>
          <w:szCs w:val="25"/>
        </w:rPr>
        <w:br/>
        <w:t>б) одиночное деепричастие</w:t>
      </w:r>
      <w:r>
        <w:rPr>
          <w:rFonts w:ascii="Helvetica" w:hAnsi="Helvetica" w:cs="Helvetica"/>
          <w:color w:val="333333"/>
          <w:sz w:val="25"/>
          <w:szCs w:val="25"/>
        </w:rPr>
        <w:br/>
        <w:t>в) деепричастие с глаголом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7. На письме деепричастие и деепричастный оборот…:</w:t>
      </w:r>
      <w:r>
        <w:rPr>
          <w:rFonts w:ascii="Helvetica" w:hAnsi="Helvetica" w:cs="Helvetica"/>
          <w:color w:val="333333"/>
          <w:sz w:val="25"/>
          <w:szCs w:val="25"/>
        </w:rPr>
        <w:br/>
        <w:t>а) не выделяются запятыми</w:t>
      </w:r>
      <w:r>
        <w:rPr>
          <w:rFonts w:ascii="Helvetica" w:hAnsi="Helvetica" w:cs="Helvetica"/>
          <w:color w:val="333333"/>
          <w:sz w:val="25"/>
          <w:szCs w:val="25"/>
        </w:rPr>
        <w:br/>
        <w:t>б) берутся в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 скобки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в) выделяются запятыми 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8. Когда деепричастия пишутся с 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-Н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>Е- слитно:</w:t>
      </w:r>
      <w:r>
        <w:rPr>
          <w:rFonts w:ascii="Helvetica" w:hAnsi="Helvetica" w:cs="Helvetica"/>
          <w:color w:val="333333"/>
          <w:sz w:val="25"/>
          <w:szCs w:val="25"/>
        </w:rPr>
        <w:br/>
        <w:t>а) если нет противопоставления с союзом а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б) 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если без -НЕ- не употребляется </w:t>
      </w:r>
      <w:r>
        <w:rPr>
          <w:rFonts w:ascii="Helvetica" w:hAnsi="Helvetica" w:cs="Helvetica"/>
          <w:color w:val="333333"/>
          <w:sz w:val="25"/>
          <w:szCs w:val="25"/>
        </w:rPr>
        <w:br/>
        <w:t>в) если -НЕ- это частица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9. От чего обычно образуется деепричастия несовершенного вида:</w:t>
      </w:r>
      <w:r>
        <w:rPr>
          <w:rFonts w:ascii="Helvetica" w:hAnsi="Helvetica" w:cs="Helvetica"/>
          <w:color w:val="333333"/>
          <w:sz w:val="25"/>
          <w:szCs w:val="25"/>
        </w:rPr>
        <w:br/>
        <w:t>а) корня глагола</w:t>
      </w:r>
      <w:r>
        <w:rPr>
          <w:rFonts w:ascii="Helvetica" w:hAnsi="Helvetica" w:cs="Helvetica"/>
          <w:color w:val="333333"/>
          <w:sz w:val="25"/>
          <w:szCs w:val="25"/>
        </w:rPr>
        <w:br/>
        <w:t>б) основы настоящего времен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и глаголов несовершенного вида </w:t>
      </w:r>
      <w:r>
        <w:rPr>
          <w:rFonts w:ascii="Helvetica" w:hAnsi="Helvetica" w:cs="Helvetica"/>
          <w:color w:val="333333"/>
          <w:sz w:val="25"/>
          <w:szCs w:val="25"/>
        </w:rPr>
        <w:br/>
        <w:t>в) основы инфинитива</w:t>
      </w:r>
    </w:p>
    <w:p w:rsidR="00423922" w:rsidRDefault="00423922" w:rsidP="00423922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10. У деепричастий несовершенного вида суффиксами являются: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а) 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–у</w:t>
      </w:r>
      <w:proofErr w:type="gramEnd"/>
      <w:r w:rsidR="00250BFD">
        <w:rPr>
          <w:rFonts w:ascii="Helvetica" w:hAnsi="Helvetica" w:cs="Helvetica"/>
          <w:color w:val="333333"/>
          <w:sz w:val="25"/>
          <w:szCs w:val="25"/>
        </w:rPr>
        <w:t xml:space="preserve"> (- ю)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>б) –в, – вши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в) –а (-я) 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11. Что обычно образуется от основы неопределенной формы глагола совершенного вида:</w:t>
      </w:r>
      <w:r>
        <w:rPr>
          <w:rFonts w:ascii="Helvetica" w:hAnsi="Helvetica" w:cs="Helvetica"/>
          <w:color w:val="333333"/>
          <w:sz w:val="25"/>
          <w:szCs w:val="25"/>
        </w:rPr>
        <w:br/>
        <w:t>а) основы инфинитива</w:t>
      </w:r>
      <w:r>
        <w:rPr>
          <w:rFonts w:ascii="Helvetica" w:hAnsi="Helvetica" w:cs="Helvetica"/>
          <w:color w:val="333333"/>
          <w:sz w:val="25"/>
          <w:szCs w:val="25"/>
        </w:rPr>
        <w:br/>
        <w:t>б) деепричастия несовершенного вида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в) 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деепричастия совершенного вида 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12. Выберите предложение, где деепричастие несовершенного вида: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а) “Он шел по </w:t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полю, сильно </w:t>
      </w:r>
      <w:proofErr w:type="gramStart"/>
      <w:r w:rsidR="00250BFD">
        <w:rPr>
          <w:rFonts w:ascii="Helvetica" w:hAnsi="Helvetica" w:cs="Helvetica"/>
          <w:color w:val="333333"/>
          <w:sz w:val="25"/>
          <w:szCs w:val="25"/>
        </w:rPr>
        <w:t>взмахивая</w:t>
      </w:r>
      <w:proofErr w:type="gramEnd"/>
      <w:r w:rsidR="00250BFD">
        <w:rPr>
          <w:rFonts w:ascii="Helvetica" w:hAnsi="Helvetica" w:cs="Helvetica"/>
          <w:color w:val="333333"/>
          <w:sz w:val="25"/>
          <w:szCs w:val="25"/>
        </w:rPr>
        <w:t xml:space="preserve"> косой.” </w:t>
      </w:r>
      <w:r>
        <w:rPr>
          <w:rFonts w:ascii="Helvetica" w:hAnsi="Helvetica" w:cs="Helvetica"/>
          <w:color w:val="333333"/>
          <w:sz w:val="25"/>
          <w:szCs w:val="25"/>
        </w:rPr>
        <w:br/>
        <w:t>б) “Дети сидели тихо, спрятавшись под столом.”</w:t>
      </w:r>
      <w:r>
        <w:rPr>
          <w:rFonts w:ascii="Helvetica" w:hAnsi="Helvetica" w:cs="Helvetica"/>
          <w:color w:val="333333"/>
          <w:sz w:val="25"/>
          <w:szCs w:val="25"/>
        </w:rPr>
        <w:br/>
        <w:t>в) “Проехав сто километров, путешественники сделали привал.”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13. Деепричастие отвечает на вопросы:</w:t>
      </w:r>
      <w:r>
        <w:rPr>
          <w:rFonts w:ascii="Helvetica" w:hAnsi="Helvetica" w:cs="Helvetica"/>
          <w:color w:val="333333"/>
          <w:sz w:val="25"/>
          <w:szCs w:val="25"/>
        </w:rPr>
        <w:br/>
        <w:t>а) что делать? что сде</w:t>
      </w:r>
      <w:r w:rsidR="00250BFD">
        <w:rPr>
          <w:rFonts w:ascii="Helvetica" w:hAnsi="Helvetica" w:cs="Helvetica"/>
          <w:color w:val="333333"/>
          <w:sz w:val="25"/>
          <w:szCs w:val="25"/>
        </w:rPr>
        <w:t>лать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б) что делая? что сделав? </w:t>
      </w:r>
      <w:r>
        <w:rPr>
          <w:rFonts w:ascii="Helvetica" w:hAnsi="Helvetica" w:cs="Helvetica"/>
          <w:color w:val="333333"/>
          <w:sz w:val="25"/>
          <w:szCs w:val="25"/>
        </w:rPr>
        <w:br/>
        <w:t>в) когда? где? почему?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lastRenderedPageBreak/>
        <w:t>14. Деепричастие совершенного вида отвечает на вопрос:</w:t>
      </w:r>
      <w:r>
        <w:rPr>
          <w:rFonts w:ascii="Helvetica" w:hAnsi="Helvetica" w:cs="Helvetica"/>
          <w:color w:val="333333"/>
          <w:sz w:val="25"/>
          <w:szCs w:val="25"/>
        </w:rPr>
        <w:br/>
        <w:t>а) что сделать</w:t>
      </w:r>
      <w:r w:rsidR="00250BFD">
        <w:rPr>
          <w:rFonts w:ascii="Helvetica" w:hAnsi="Helvetica" w:cs="Helvetica"/>
          <w:color w:val="333333"/>
          <w:sz w:val="25"/>
          <w:szCs w:val="25"/>
        </w:rPr>
        <w:t>?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>б) что делая?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в) что сделав? 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15. Деепричастие схоже с 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наречием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 xml:space="preserve"> по как</w:t>
      </w:r>
      <w:r w:rsidR="00250BFD">
        <w:rPr>
          <w:rFonts w:ascii="Helvetica" w:hAnsi="Helvetica" w:cs="Helvetica"/>
          <w:color w:val="333333"/>
          <w:sz w:val="25"/>
          <w:szCs w:val="25"/>
        </w:rPr>
        <w:t>ому признаку: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а) не изменяется </w:t>
      </w:r>
      <w:r>
        <w:rPr>
          <w:rFonts w:ascii="Helvetica" w:hAnsi="Helvetica" w:cs="Helvetica"/>
          <w:color w:val="333333"/>
          <w:sz w:val="25"/>
          <w:szCs w:val="25"/>
        </w:rPr>
        <w:br/>
        <w:t>б) оканчивается на о-е</w:t>
      </w:r>
      <w:r>
        <w:rPr>
          <w:rFonts w:ascii="Helvetica" w:hAnsi="Helvetica" w:cs="Helvetica"/>
          <w:color w:val="333333"/>
          <w:sz w:val="25"/>
          <w:szCs w:val="25"/>
        </w:rPr>
        <w:br/>
        <w:t>в) изменяется по родам, падежам, числам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16. Что у деепричастия можно опреде</w:t>
      </w:r>
      <w:r w:rsidR="00250BFD">
        <w:rPr>
          <w:rFonts w:ascii="Helvetica" w:hAnsi="Helvetica" w:cs="Helvetica"/>
          <w:color w:val="333333"/>
          <w:sz w:val="25"/>
          <w:szCs w:val="25"/>
        </w:rPr>
        <w:t>лить: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>а) число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>б) время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в) вид 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17. К чему относится и деепричастие, и глагол – сказуемое:</w:t>
      </w:r>
      <w:r>
        <w:rPr>
          <w:rFonts w:ascii="Helvetica" w:hAnsi="Helvetica" w:cs="Helvetica"/>
          <w:color w:val="333333"/>
          <w:sz w:val="25"/>
          <w:szCs w:val="25"/>
        </w:rPr>
        <w:br/>
      </w:r>
      <w:r w:rsidR="00250BFD">
        <w:rPr>
          <w:rFonts w:ascii="Helvetica" w:hAnsi="Helvetica" w:cs="Helvetica"/>
          <w:color w:val="333333"/>
          <w:sz w:val="25"/>
          <w:szCs w:val="25"/>
        </w:rPr>
        <w:t xml:space="preserve">а) к одному и тому же предмету </w:t>
      </w:r>
      <w:r>
        <w:rPr>
          <w:rFonts w:ascii="Helvetica" w:hAnsi="Helvetica" w:cs="Helvetica"/>
          <w:color w:val="333333"/>
          <w:sz w:val="25"/>
          <w:szCs w:val="25"/>
        </w:rPr>
        <w:br/>
        <w:t>б) к одному и тому же действию</w:t>
      </w:r>
      <w:r>
        <w:rPr>
          <w:rFonts w:ascii="Helvetica" w:hAnsi="Helvetica" w:cs="Helvetica"/>
          <w:color w:val="333333"/>
          <w:sz w:val="25"/>
          <w:szCs w:val="25"/>
        </w:rPr>
        <w:br/>
        <w:t>в) к одному и тому же признаку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18. Деепричастие образуется от: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>а) прилагательного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б) глагола </w:t>
      </w:r>
      <w:r>
        <w:rPr>
          <w:rFonts w:ascii="Helvetica" w:hAnsi="Helvetica" w:cs="Helvetica"/>
          <w:color w:val="333333"/>
          <w:sz w:val="25"/>
          <w:szCs w:val="25"/>
        </w:rPr>
        <w:br/>
        <w:t>в) наречия</w:t>
      </w:r>
    </w:p>
    <w:p w:rsid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19. Необходимо образовать деепричастие от глагола “выглянуть”:</w:t>
      </w:r>
      <w:r>
        <w:rPr>
          <w:rFonts w:ascii="Helvetica" w:hAnsi="Helvetica" w:cs="Helvetica"/>
          <w:color w:val="333333"/>
          <w:sz w:val="25"/>
          <w:szCs w:val="25"/>
        </w:rPr>
        <w:br/>
        <w:t>а) вы</w:t>
      </w:r>
      <w:r w:rsidR="00250BFD">
        <w:rPr>
          <w:rFonts w:ascii="Helvetica" w:hAnsi="Helvetica" w:cs="Helvetica"/>
          <w:color w:val="333333"/>
          <w:sz w:val="25"/>
          <w:szCs w:val="25"/>
        </w:rPr>
        <w:t>глядывая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>б) глянув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в) выглянув </w:t>
      </w:r>
    </w:p>
    <w:p w:rsidR="00C830E4" w:rsidRPr="004E2688" w:rsidRDefault="004E2688" w:rsidP="004E2688">
      <w:pPr>
        <w:pStyle w:val="a6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20. 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Выделите строку, где все слова являются деепричастиями:</w:t>
      </w:r>
      <w:r>
        <w:rPr>
          <w:rFonts w:ascii="Helvetica" w:hAnsi="Helvetica" w:cs="Helvetica"/>
          <w:color w:val="333333"/>
          <w:sz w:val="25"/>
          <w:szCs w:val="25"/>
        </w:rPr>
        <w:br/>
        <w:t>а) признавшись, направо, отъехав</w:t>
      </w:r>
      <w:r w:rsidR="00250BFD">
        <w:rPr>
          <w:rFonts w:ascii="Helvetica" w:hAnsi="Helvetica" w:cs="Helvetica"/>
          <w:color w:val="333333"/>
          <w:sz w:val="25"/>
          <w:szCs w:val="25"/>
        </w:rPr>
        <w:br/>
        <w:t xml:space="preserve">б) прочитав, улыбаясь, будучи </w:t>
      </w:r>
      <w:r>
        <w:rPr>
          <w:rFonts w:ascii="Helvetica" w:hAnsi="Helvetica" w:cs="Helvetica"/>
          <w:color w:val="333333"/>
          <w:sz w:val="25"/>
          <w:szCs w:val="25"/>
        </w:rPr>
        <w:br/>
        <w:t>в) признавая, едва, приказывать</w:t>
      </w:r>
      <w:proofErr w:type="gramEnd"/>
    </w:p>
    <w:p w:rsidR="00C46505" w:rsidRPr="00C331ED" w:rsidRDefault="00C46505" w:rsidP="00C46505">
      <w:pPr>
        <w:widowControl w:val="0"/>
        <w:autoSpaceDE w:val="0"/>
        <w:autoSpaceDN w:val="0"/>
        <w:adjustRightInd w:val="0"/>
        <w:ind w:left="252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b/>
          <w:bCs/>
          <w:sz w:val="24"/>
          <w:szCs w:val="24"/>
        </w:rPr>
        <w:t>РЕКОМЕНДУЕМАЯ ЛИТЕРАТУРА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ind w:left="386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b/>
          <w:bCs/>
          <w:i/>
          <w:iCs/>
          <w:sz w:val="24"/>
          <w:szCs w:val="24"/>
        </w:rPr>
        <w:t>Для студентов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44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09" w:lineRule="auto"/>
        <w:ind w:firstLine="77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Антонова Е.С., Воителева Т.М. Русский язык: пособие для подготовки к ЕГЭ: учебн. пособие для нач. и сред</w:t>
      </w:r>
      <w:proofErr w:type="gramStart"/>
      <w:r w:rsidRPr="00C331ED">
        <w:rPr>
          <w:rFonts w:ascii="Times New Roman" w:hAnsi="Times New Roman"/>
          <w:sz w:val="24"/>
          <w:szCs w:val="24"/>
        </w:rPr>
        <w:t>.</w:t>
      </w:r>
      <w:proofErr w:type="gramEnd"/>
      <w:r w:rsidRPr="00C331E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331ED">
        <w:rPr>
          <w:rFonts w:ascii="Times New Roman" w:hAnsi="Times New Roman"/>
          <w:sz w:val="24"/>
          <w:szCs w:val="24"/>
        </w:rPr>
        <w:t>п</w:t>
      </w:r>
      <w:proofErr w:type="gramEnd"/>
      <w:r w:rsidRPr="00C331ED">
        <w:rPr>
          <w:rFonts w:ascii="Times New Roman" w:hAnsi="Times New Roman"/>
          <w:sz w:val="24"/>
          <w:szCs w:val="24"/>
        </w:rPr>
        <w:t>роф. образования. – М.: 2012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09" w:lineRule="auto"/>
        <w:ind w:right="26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Антонова Е.С., Воителева Т.М. Русский язык: учебник для учреждений нач. и сред</w:t>
      </w:r>
      <w:proofErr w:type="gramStart"/>
      <w:r w:rsidRPr="00C331ED">
        <w:rPr>
          <w:rFonts w:ascii="Times New Roman" w:hAnsi="Times New Roman"/>
          <w:sz w:val="24"/>
          <w:szCs w:val="24"/>
        </w:rPr>
        <w:t>.</w:t>
      </w:r>
      <w:proofErr w:type="gramEnd"/>
      <w:r w:rsidRPr="00C331E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331ED">
        <w:rPr>
          <w:rFonts w:ascii="Times New Roman" w:hAnsi="Times New Roman"/>
          <w:sz w:val="24"/>
          <w:szCs w:val="24"/>
        </w:rPr>
        <w:t>п</w:t>
      </w:r>
      <w:proofErr w:type="gramEnd"/>
      <w:r w:rsidRPr="00C331ED">
        <w:rPr>
          <w:rFonts w:ascii="Times New Roman" w:hAnsi="Times New Roman"/>
          <w:sz w:val="24"/>
          <w:szCs w:val="24"/>
        </w:rPr>
        <w:t>роф. образования. – М.: 2012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0" w:lineRule="auto"/>
        <w:ind w:right="26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Воителева Т.М. Русский язык: учебник для 10 класса общеобразовательной школы. – М.: 2014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0" w:lineRule="auto"/>
        <w:ind w:right="26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Воителева Т.М. Русский язык: учебник для 11 класса общеобразовательной школы. – М.: 2014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0" w:lineRule="auto"/>
        <w:ind w:right="28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Воителева Т.М. Русский язык: сборник упражнений: учеб</w:t>
      </w:r>
      <w:proofErr w:type="gramStart"/>
      <w:r w:rsidRPr="00C331ED">
        <w:rPr>
          <w:rFonts w:ascii="Times New Roman" w:hAnsi="Times New Roman"/>
          <w:sz w:val="24"/>
          <w:szCs w:val="24"/>
        </w:rPr>
        <w:t>.</w:t>
      </w:r>
      <w:proofErr w:type="gramEnd"/>
      <w:r w:rsidRPr="00C331E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331ED">
        <w:rPr>
          <w:rFonts w:ascii="Times New Roman" w:hAnsi="Times New Roman"/>
          <w:sz w:val="24"/>
          <w:szCs w:val="24"/>
        </w:rPr>
        <w:t>п</w:t>
      </w:r>
      <w:proofErr w:type="gramEnd"/>
      <w:r w:rsidRPr="00C331ED">
        <w:rPr>
          <w:rFonts w:ascii="Times New Roman" w:hAnsi="Times New Roman"/>
          <w:sz w:val="24"/>
          <w:szCs w:val="24"/>
        </w:rPr>
        <w:t>особие для нач. и сред. проф. образования. – М.: 2013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0" w:lineRule="auto"/>
        <w:ind w:right="26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Гольцова Н.Г., Мищерина М.А., Шамшин И.В. Русский язык. 10-11 классы. – М.: 2013</w:t>
      </w:r>
      <w:bookmarkStart w:id="1" w:name="page53"/>
      <w:bookmarkEnd w:id="1"/>
    </w:p>
    <w:p w:rsidR="00C46505" w:rsidRPr="00C331ED" w:rsidRDefault="00C46505" w:rsidP="00C46505">
      <w:pPr>
        <w:widowControl w:val="0"/>
        <w:autoSpaceDE w:val="0"/>
        <w:autoSpaceDN w:val="0"/>
        <w:adjustRightInd w:val="0"/>
        <w:ind w:left="494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b/>
          <w:bCs/>
          <w:i/>
          <w:iCs/>
          <w:sz w:val="24"/>
          <w:szCs w:val="24"/>
        </w:rPr>
        <w:t>Словари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223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Горбачевич  К.С.  Словарь  трудностей  современного  русского  языка.  –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227" w:lineRule="auto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СПб. 2003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3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Граудина Л.К., Ицкович В.А., Катлинская Л.П. Грамматическая правильность русской речи. Стилистический словарь вариантов. – 2-е изд., испр. и доп. – М.: 2001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2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09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Крысин Л.П. Толковый словарь иноязычных слов. — М.: 2008 Лекант П.А., Леденева В.В. Школьный орфоэпический словарь русского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09" w:lineRule="auto"/>
        <w:ind w:left="700" w:right="40" w:hanging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языка. – М.: 2005 Львов В.В. Школьный орфоэпический словарь русского языка. – М.: 2004.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Ожегов С.И. Словарь русского языка. Около 60 000 слов и фразеологических выражений. – 25-е изд., испр. и доп. /Под общей ред. Л.И. Скворцова. – М.: 2006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2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Русский орфографический словарь: около 180 000 слов / Российская академия наук. Институт русского языка им. В. В. Виноградова / О.Е. Иванова, В.В. Лопатин (отв. ред.), И.В. Нечаева, Л.К. Чельцова. — 2-е изд., испр. и доп.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231" w:lineRule="auto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—М.: 2004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227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Скворцов Л.И. Большой толковый словарь правильной русской речи. –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228" w:lineRule="auto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М.: 2005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228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Ушаков Д.Н., Крючков С.Е. Орфографический словарь. – М.: 2006.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0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Через дефис, слитно или раздельно? Словарь-справочник русского языка</w:t>
      </w:r>
      <w:proofErr w:type="gramStart"/>
      <w:r w:rsidRPr="00C331ED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C331ED">
        <w:rPr>
          <w:rFonts w:ascii="Times New Roman" w:hAnsi="Times New Roman"/>
          <w:sz w:val="24"/>
          <w:szCs w:val="24"/>
        </w:rPr>
        <w:t>ост. В.В. Бурцева. – М.: 2006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Фразеологический словарь русского языка / Д. Э. Розенталь, В. В. Краснянский. — М.: 2011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370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1" w:lineRule="auto"/>
        <w:ind w:left="700" w:right="1840" w:firstLine="2909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b/>
          <w:bCs/>
          <w:i/>
          <w:iCs/>
          <w:sz w:val="24"/>
          <w:szCs w:val="24"/>
        </w:rPr>
        <w:t xml:space="preserve">Интернет - ресурсы </w:t>
      </w:r>
      <w:r w:rsidRPr="00C331ED">
        <w:rPr>
          <w:rFonts w:ascii="Times New Roman" w:hAnsi="Times New Roman"/>
          <w:sz w:val="24"/>
          <w:szCs w:val="24"/>
        </w:rPr>
        <w:t xml:space="preserve">http://eor.it.ru/eor/ </w:t>
      </w:r>
      <w:r w:rsidRPr="00C331ED">
        <w:rPr>
          <w:rFonts w:ascii="Times New Roman" w:hAnsi="Times New Roman"/>
          <w:b/>
          <w:bCs/>
          <w:sz w:val="24"/>
          <w:szCs w:val="24"/>
        </w:rPr>
        <w:t>-</w:t>
      </w:r>
      <w:r w:rsidRPr="00C331ED">
        <w:rPr>
          <w:rFonts w:ascii="Times New Roman" w:hAnsi="Times New Roman"/>
          <w:sz w:val="24"/>
          <w:szCs w:val="24"/>
        </w:rPr>
        <w:t xml:space="preserve"> учебный портал по использованию ЭОР</w:t>
      </w: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5" w:lineRule="auto"/>
        <w:ind w:right="40" w:firstLine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http://www.ruscorpora.ru/– Национальный корпус русского языка – информационно-</w:t>
      </w:r>
      <w:r w:rsidRPr="00C331ED">
        <w:rPr>
          <w:rFonts w:ascii="Times New Roman" w:hAnsi="Times New Roman"/>
          <w:sz w:val="24"/>
          <w:szCs w:val="24"/>
        </w:rPr>
        <w:lastRenderedPageBreak/>
        <w:t>справочная система, основанная на собрании русских текстов в электронной форме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4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23" w:lineRule="auto"/>
        <w:ind w:left="700" w:right="62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http://russkiyjazik.ru/– Энциклопедия «Языкознание» http://etymolog.ruslang.ru/– Этимология и история русского языка http://rus.1september.ru/ – Электронная версия газеты «Русский язык».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7" w:lineRule="auto"/>
        <w:ind w:left="700" w:right="1520" w:hanging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Сайт для учителей «Я иду на урок русского языка» www.uchportal.ru/ – Учительский портал. Уроки, презентации,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09" w:lineRule="auto"/>
        <w:ind w:right="122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контрольные работы, тесты, компьютерные программы, методические разработки по русскому языку и литературе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229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www.Ucheba.com/ – Образовательный портал «Учеба»: «Уроки»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227" w:lineRule="auto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(www.uroki.ru)</w:t>
      </w: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7" w:lineRule="auto"/>
        <w:ind w:left="700" w:right="5080"/>
        <w:rPr>
          <w:rFonts w:ascii="Times New Roman" w:hAnsi="Times New Roman"/>
          <w:sz w:val="24"/>
          <w:szCs w:val="24"/>
        </w:rPr>
      </w:pPr>
      <w:bookmarkStart w:id="2" w:name="page55"/>
      <w:bookmarkEnd w:id="2"/>
      <w:r w:rsidRPr="00C331ED">
        <w:rPr>
          <w:rFonts w:ascii="Times New Roman" w:hAnsi="Times New Roman"/>
          <w:sz w:val="24"/>
          <w:szCs w:val="24"/>
        </w:rPr>
        <w:t>www.metodiki.ru – «Методики»; www.posobie.ru –« Пособия»</w:t>
      </w:r>
    </w:p>
    <w:p w:rsidR="00C46505" w:rsidRPr="00C331ED" w:rsidRDefault="00C46505" w:rsidP="00C46505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color w:val="0000FF"/>
          <w:sz w:val="24"/>
          <w:szCs w:val="24"/>
          <w:u w:val="single"/>
        </w:rPr>
        <w:t>www.it-n.ru/communities.aspx?cat_no=2168&amp;tmpl=com/</w:t>
      </w:r>
      <w:r w:rsidRPr="00C331ED">
        <w:rPr>
          <w:rFonts w:ascii="Times New Roman" w:hAnsi="Times New Roman"/>
          <w:sz w:val="24"/>
          <w:szCs w:val="24"/>
        </w:rPr>
        <w:t>–Сеть творческихучителей. Информационные технологии на уроках русского языка и литературы</w:t>
      </w: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6" w:lineRule="auto"/>
        <w:ind w:right="700" w:firstLine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http://www.prosv.ru/umk/konkurs/info.aspx?ob_no=12267/– Работы победителей конкурса «Учитель – учителю» издательства «Просвещение»</w:t>
      </w: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27" w:lineRule="auto"/>
        <w:ind w:left="700" w:right="13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http://spravka.gramota.ru – Справочная служба русского языка http://slovari.ru/dictsearch – Словари</w:t>
      </w:r>
      <w:proofErr w:type="gramStart"/>
      <w:r w:rsidRPr="00C331ED">
        <w:rPr>
          <w:rFonts w:ascii="Times New Roman" w:hAnsi="Times New Roman"/>
          <w:sz w:val="24"/>
          <w:szCs w:val="24"/>
        </w:rPr>
        <w:t>.</w:t>
      </w:r>
      <w:proofErr w:type="gramEnd"/>
      <w:r w:rsidRPr="00C331E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331ED">
        <w:rPr>
          <w:rFonts w:ascii="Times New Roman" w:hAnsi="Times New Roman"/>
          <w:sz w:val="24"/>
          <w:szCs w:val="24"/>
        </w:rPr>
        <w:t>р</w:t>
      </w:r>
      <w:proofErr w:type="gramEnd"/>
      <w:r w:rsidRPr="00C331ED">
        <w:rPr>
          <w:rFonts w:ascii="Times New Roman" w:hAnsi="Times New Roman"/>
          <w:sz w:val="24"/>
          <w:szCs w:val="24"/>
        </w:rPr>
        <w:t>у. http://www.gramota.ru/class/coach/tbgramota– Учебник грамоты http://www.gramota.ru/– Справочная служба http://gramma.ru/EXM– Экзамены. Нормативные документы</w:t>
      </w:r>
    </w:p>
    <w:p w:rsidR="00C46505" w:rsidRPr="00C331ED" w:rsidRDefault="00C46505" w:rsidP="00C46505">
      <w:pPr>
        <w:widowControl w:val="0"/>
        <w:overflowPunct w:val="0"/>
        <w:autoSpaceDE w:val="0"/>
        <w:autoSpaceDN w:val="0"/>
        <w:adjustRightInd w:val="0"/>
        <w:spacing w:line="215" w:lineRule="auto"/>
        <w:ind w:right="660" w:firstLine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http://learning-russian.gramota.ru – Электронные пособия по русскому языку для школьников</w:t>
      </w:r>
    </w:p>
    <w:p w:rsidR="00C46505" w:rsidRDefault="00C46505" w:rsidP="00A348C3"/>
    <w:sectPr w:rsidR="00C46505" w:rsidSect="00D75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06E2E"/>
    <w:multiLevelType w:val="multilevel"/>
    <w:tmpl w:val="2FD68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F03DB"/>
    <w:multiLevelType w:val="multilevel"/>
    <w:tmpl w:val="29AC19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1B5C10"/>
    <w:multiLevelType w:val="multilevel"/>
    <w:tmpl w:val="310E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31BB9"/>
    <w:multiLevelType w:val="multilevel"/>
    <w:tmpl w:val="7DE09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575AA4"/>
    <w:multiLevelType w:val="multilevel"/>
    <w:tmpl w:val="1012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C670DC"/>
    <w:multiLevelType w:val="multilevel"/>
    <w:tmpl w:val="F1C00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AA26E1"/>
    <w:multiLevelType w:val="multilevel"/>
    <w:tmpl w:val="7CC0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8974BC"/>
    <w:multiLevelType w:val="multilevel"/>
    <w:tmpl w:val="4D2CFC60"/>
    <w:lvl w:ilvl="0">
      <w:start w:val="1"/>
      <w:numFmt w:val="decimal"/>
      <w:lvlText w:val="%1."/>
      <w:lvlJc w:val="left"/>
      <w:pPr>
        <w:tabs>
          <w:tab w:val="num" w:pos="8015"/>
        </w:tabs>
        <w:ind w:left="8015" w:hanging="360"/>
      </w:pPr>
    </w:lvl>
    <w:lvl w:ilvl="1" w:tentative="1">
      <w:start w:val="1"/>
      <w:numFmt w:val="decimal"/>
      <w:lvlText w:val="%2."/>
      <w:lvlJc w:val="left"/>
      <w:pPr>
        <w:tabs>
          <w:tab w:val="num" w:pos="8735"/>
        </w:tabs>
        <w:ind w:left="8735" w:hanging="360"/>
      </w:pPr>
    </w:lvl>
    <w:lvl w:ilvl="2" w:tentative="1">
      <w:start w:val="1"/>
      <w:numFmt w:val="decimal"/>
      <w:lvlText w:val="%3."/>
      <w:lvlJc w:val="left"/>
      <w:pPr>
        <w:tabs>
          <w:tab w:val="num" w:pos="9455"/>
        </w:tabs>
        <w:ind w:left="9455" w:hanging="360"/>
      </w:pPr>
    </w:lvl>
    <w:lvl w:ilvl="3" w:tentative="1">
      <w:start w:val="1"/>
      <w:numFmt w:val="decimal"/>
      <w:lvlText w:val="%4."/>
      <w:lvlJc w:val="left"/>
      <w:pPr>
        <w:tabs>
          <w:tab w:val="num" w:pos="10175"/>
        </w:tabs>
        <w:ind w:left="10175" w:hanging="360"/>
      </w:pPr>
    </w:lvl>
    <w:lvl w:ilvl="4" w:tentative="1">
      <w:start w:val="1"/>
      <w:numFmt w:val="decimal"/>
      <w:lvlText w:val="%5."/>
      <w:lvlJc w:val="left"/>
      <w:pPr>
        <w:tabs>
          <w:tab w:val="num" w:pos="10895"/>
        </w:tabs>
        <w:ind w:left="10895" w:hanging="360"/>
      </w:pPr>
    </w:lvl>
    <w:lvl w:ilvl="5" w:tentative="1">
      <w:start w:val="1"/>
      <w:numFmt w:val="decimal"/>
      <w:lvlText w:val="%6."/>
      <w:lvlJc w:val="left"/>
      <w:pPr>
        <w:tabs>
          <w:tab w:val="num" w:pos="11615"/>
        </w:tabs>
        <w:ind w:left="11615" w:hanging="360"/>
      </w:pPr>
    </w:lvl>
    <w:lvl w:ilvl="6" w:tentative="1">
      <w:start w:val="1"/>
      <w:numFmt w:val="decimal"/>
      <w:lvlText w:val="%7."/>
      <w:lvlJc w:val="left"/>
      <w:pPr>
        <w:tabs>
          <w:tab w:val="num" w:pos="12335"/>
        </w:tabs>
        <w:ind w:left="12335" w:hanging="360"/>
      </w:pPr>
    </w:lvl>
    <w:lvl w:ilvl="7" w:tentative="1">
      <w:start w:val="1"/>
      <w:numFmt w:val="decimal"/>
      <w:lvlText w:val="%8."/>
      <w:lvlJc w:val="left"/>
      <w:pPr>
        <w:tabs>
          <w:tab w:val="num" w:pos="13055"/>
        </w:tabs>
        <w:ind w:left="13055" w:hanging="360"/>
      </w:pPr>
    </w:lvl>
    <w:lvl w:ilvl="8" w:tentative="1">
      <w:start w:val="1"/>
      <w:numFmt w:val="decimal"/>
      <w:lvlText w:val="%9."/>
      <w:lvlJc w:val="left"/>
      <w:pPr>
        <w:tabs>
          <w:tab w:val="num" w:pos="13775"/>
        </w:tabs>
        <w:ind w:left="13775" w:hanging="360"/>
      </w:pPr>
    </w:lvl>
  </w:abstractNum>
  <w:abstractNum w:abstractNumId="8">
    <w:nsid w:val="191D18FF"/>
    <w:multiLevelType w:val="multilevel"/>
    <w:tmpl w:val="5D60BB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2B41C6"/>
    <w:multiLevelType w:val="multilevel"/>
    <w:tmpl w:val="FF3671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D7719C"/>
    <w:multiLevelType w:val="multilevel"/>
    <w:tmpl w:val="74B0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8E68ED"/>
    <w:multiLevelType w:val="multilevel"/>
    <w:tmpl w:val="3576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163C62"/>
    <w:multiLevelType w:val="multilevel"/>
    <w:tmpl w:val="829C32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F41337"/>
    <w:multiLevelType w:val="multilevel"/>
    <w:tmpl w:val="C0C2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693946"/>
    <w:multiLevelType w:val="multilevel"/>
    <w:tmpl w:val="EBA480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025A5E"/>
    <w:multiLevelType w:val="multilevel"/>
    <w:tmpl w:val="31562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366DD9"/>
    <w:multiLevelType w:val="multilevel"/>
    <w:tmpl w:val="BD12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E225C6"/>
    <w:multiLevelType w:val="hybridMultilevel"/>
    <w:tmpl w:val="C568A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8A28F3"/>
    <w:multiLevelType w:val="multilevel"/>
    <w:tmpl w:val="7BC4B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0C70D5"/>
    <w:multiLevelType w:val="multilevel"/>
    <w:tmpl w:val="F3B0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1B40B7"/>
    <w:multiLevelType w:val="hybridMultilevel"/>
    <w:tmpl w:val="444A33B4"/>
    <w:lvl w:ilvl="0" w:tplc="FE5E26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9800ABA0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9800ABA0">
      <w:start w:val="1"/>
      <w:numFmt w:val="russianLower"/>
      <w:lvlText w:val="%3."/>
      <w:lvlJc w:val="left"/>
      <w:pPr>
        <w:ind w:left="2160" w:hanging="18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9920E8"/>
    <w:multiLevelType w:val="multilevel"/>
    <w:tmpl w:val="53D80E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7B3397"/>
    <w:multiLevelType w:val="multilevel"/>
    <w:tmpl w:val="D7D6E7A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CB3484"/>
    <w:multiLevelType w:val="multilevel"/>
    <w:tmpl w:val="EDE61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E4A78"/>
    <w:multiLevelType w:val="multilevel"/>
    <w:tmpl w:val="20887E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D853C7"/>
    <w:multiLevelType w:val="multilevel"/>
    <w:tmpl w:val="62F824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AF6DB1"/>
    <w:multiLevelType w:val="multilevel"/>
    <w:tmpl w:val="DB2016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056871"/>
    <w:multiLevelType w:val="multilevel"/>
    <w:tmpl w:val="FAC058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D96EAB"/>
    <w:multiLevelType w:val="multilevel"/>
    <w:tmpl w:val="B376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457CEE"/>
    <w:multiLevelType w:val="multilevel"/>
    <w:tmpl w:val="F112D09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4330CD"/>
    <w:multiLevelType w:val="multilevel"/>
    <w:tmpl w:val="B7129C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9C0999"/>
    <w:multiLevelType w:val="multilevel"/>
    <w:tmpl w:val="C2C483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EF0FE4"/>
    <w:multiLevelType w:val="multilevel"/>
    <w:tmpl w:val="8364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3C5157"/>
    <w:multiLevelType w:val="multilevel"/>
    <w:tmpl w:val="7B96C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AB35B5"/>
    <w:multiLevelType w:val="multilevel"/>
    <w:tmpl w:val="534E6A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13577C"/>
    <w:multiLevelType w:val="multilevel"/>
    <w:tmpl w:val="CF7C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3531B2"/>
    <w:multiLevelType w:val="multilevel"/>
    <w:tmpl w:val="5D8EA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"/>
  </w:num>
  <w:num w:numId="3">
    <w:abstractNumId w:val="10"/>
  </w:num>
  <w:num w:numId="4">
    <w:abstractNumId w:val="30"/>
  </w:num>
  <w:num w:numId="5">
    <w:abstractNumId w:val="19"/>
  </w:num>
  <w:num w:numId="6">
    <w:abstractNumId w:val="14"/>
  </w:num>
  <w:num w:numId="7">
    <w:abstractNumId w:val="15"/>
  </w:num>
  <w:num w:numId="8">
    <w:abstractNumId w:val="5"/>
    <w:lvlOverride w:ilvl="0">
      <w:startOverride w:val="1"/>
    </w:lvlOverride>
  </w:num>
  <w:num w:numId="9">
    <w:abstractNumId w:val="34"/>
  </w:num>
  <w:num w:numId="10">
    <w:abstractNumId w:val="24"/>
  </w:num>
  <w:num w:numId="11">
    <w:abstractNumId w:val="27"/>
  </w:num>
  <w:num w:numId="12">
    <w:abstractNumId w:val="12"/>
  </w:num>
  <w:num w:numId="13">
    <w:abstractNumId w:val="31"/>
  </w:num>
  <w:num w:numId="14">
    <w:abstractNumId w:val="26"/>
  </w:num>
  <w:num w:numId="15">
    <w:abstractNumId w:val="9"/>
  </w:num>
  <w:num w:numId="16">
    <w:abstractNumId w:val="8"/>
    <w:lvlOverride w:ilvl="0">
      <w:startOverride w:val="9"/>
    </w:lvlOverride>
  </w:num>
  <w:num w:numId="17">
    <w:abstractNumId w:val="1"/>
  </w:num>
  <w:num w:numId="18">
    <w:abstractNumId w:val="29"/>
  </w:num>
  <w:num w:numId="19">
    <w:abstractNumId w:val="22"/>
  </w:num>
  <w:num w:numId="20">
    <w:abstractNumId w:val="28"/>
  </w:num>
  <w:num w:numId="21">
    <w:abstractNumId w:val="0"/>
  </w:num>
  <w:num w:numId="22">
    <w:abstractNumId w:val="11"/>
  </w:num>
  <w:num w:numId="23">
    <w:abstractNumId w:val="21"/>
  </w:num>
  <w:num w:numId="24">
    <w:abstractNumId w:val="2"/>
  </w:num>
  <w:num w:numId="25">
    <w:abstractNumId w:val="25"/>
  </w:num>
  <w:num w:numId="26">
    <w:abstractNumId w:val="16"/>
  </w:num>
  <w:num w:numId="27">
    <w:abstractNumId w:val="4"/>
  </w:num>
  <w:num w:numId="28">
    <w:abstractNumId w:val="36"/>
  </w:num>
  <w:num w:numId="29">
    <w:abstractNumId w:val="6"/>
  </w:num>
  <w:num w:numId="30">
    <w:abstractNumId w:val="35"/>
  </w:num>
  <w:num w:numId="31">
    <w:abstractNumId w:val="13"/>
  </w:num>
  <w:num w:numId="32">
    <w:abstractNumId w:val="32"/>
  </w:num>
  <w:num w:numId="33">
    <w:abstractNumId w:val="18"/>
  </w:num>
  <w:num w:numId="34">
    <w:abstractNumId w:val="20"/>
  </w:num>
  <w:num w:numId="35">
    <w:abstractNumId w:val="17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348C3"/>
    <w:rsid w:val="000071FA"/>
    <w:rsid w:val="00020FC3"/>
    <w:rsid w:val="000435B2"/>
    <w:rsid w:val="00057FF3"/>
    <w:rsid w:val="00063C2A"/>
    <w:rsid w:val="00085A44"/>
    <w:rsid w:val="0009602E"/>
    <w:rsid w:val="000B2038"/>
    <w:rsid w:val="000C3FAD"/>
    <w:rsid w:val="000C506E"/>
    <w:rsid w:val="000D697B"/>
    <w:rsid w:val="000E36B2"/>
    <w:rsid w:val="000E3F92"/>
    <w:rsid w:val="000E5AA7"/>
    <w:rsid w:val="000F3B8C"/>
    <w:rsid w:val="00101AF7"/>
    <w:rsid w:val="00107FDE"/>
    <w:rsid w:val="0011419A"/>
    <w:rsid w:val="0012448A"/>
    <w:rsid w:val="00130FC5"/>
    <w:rsid w:val="001537B4"/>
    <w:rsid w:val="00174DB8"/>
    <w:rsid w:val="00180CC9"/>
    <w:rsid w:val="00180D1E"/>
    <w:rsid w:val="00185798"/>
    <w:rsid w:val="00191CD0"/>
    <w:rsid w:val="001A2D79"/>
    <w:rsid w:val="001B464D"/>
    <w:rsid w:val="001C5A35"/>
    <w:rsid w:val="001C72A9"/>
    <w:rsid w:val="001D20D8"/>
    <w:rsid w:val="001D4CAB"/>
    <w:rsid w:val="001D7537"/>
    <w:rsid w:val="001E32CF"/>
    <w:rsid w:val="00204975"/>
    <w:rsid w:val="002155C1"/>
    <w:rsid w:val="00225F28"/>
    <w:rsid w:val="00226531"/>
    <w:rsid w:val="002270CD"/>
    <w:rsid w:val="00232240"/>
    <w:rsid w:val="00241839"/>
    <w:rsid w:val="00250BFD"/>
    <w:rsid w:val="00252ACD"/>
    <w:rsid w:val="002719FD"/>
    <w:rsid w:val="0027491C"/>
    <w:rsid w:val="002749B6"/>
    <w:rsid w:val="002750C1"/>
    <w:rsid w:val="00281D24"/>
    <w:rsid w:val="00282B5C"/>
    <w:rsid w:val="00284623"/>
    <w:rsid w:val="00293029"/>
    <w:rsid w:val="002C27DC"/>
    <w:rsid w:val="002C2B07"/>
    <w:rsid w:val="002C79E9"/>
    <w:rsid w:val="002D285B"/>
    <w:rsid w:val="002D56C4"/>
    <w:rsid w:val="002D7F0F"/>
    <w:rsid w:val="002F6399"/>
    <w:rsid w:val="002F7FEC"/>
    <w:rsid w:val="00300FA3"/>
    <w:rsid w:val="003105A3"/>
    <w:rsid w:val="00315DB7"/>
    <w:rsid w:val="003179C5"/>
    <w:rsid w:val="00320712"/>
    <w:rsid w:val="00334E2D"/>
    <w:rsid w:val="003403D5"/>
    <w:rsid w:val="00363C41"/>
    <w:rsid w:val="00365DB3"/>
    <w:rsid w:val="00395584"/>
    <w:rsid w:val="00397E11"/>
    <w:rsid w:val="003B3E48"/>
    <w:rsid w:val="003B583C"/>
    <w:rsid w:val="003D07C5"/>
    <w:rsid w:val="003D0BDB"/>
    <w:rsid w:val="003E616A"/>
    <w:rsid w:val="003F5824"/>
    <w:rsid w:val="0040273C"/>
    <w:rsid w:val="004163A6"/>
    <w:rsid w:val="00423922"/>
    <w:rsid w:val="00423AB6"/>
    <w:rsid w:val="0044076D"/>
    <w:rsid w:val="0046489C"/>
    <w:rsid w:val="00480575"/>
    <w:rsid w:val="00497F23"/>
    <w:rsid w:val="004A0D4D"/>
    <w:rsid w:val="004B315E"/>
    <w:rsid w:val="004B4F6C"/>
    <w:rsid w:val="004C767F"/>
    <w:rsid w:val="004D1C6A"/>
    <w:rsid w:val="004E2688"/>
    <w:rsid w:val="004E3E7B"/>
    <w:rsid w:val="004F7390"/>
    <w:rsid w:val="004F7564"/>
    <w:rsid w:val="005270D2"/>
    <w:rsid w:val="00530E36"/>
    <w:rsid w:val="005515CA"/>
    <w:rsid w:val="00551F7E"/>
    <w:rsid w:val="00562386"/>
    <w:rsid w:val="005830D7"/>
    <w:rsid w:val="00594D5B"/>
    <w:rsid w:val="005B6357"/>
    <w:rsid w:val="005C3F81"/>
    <w:rsid w:val="005C7C06"/>
    <w:rsid w:val="005D4E9F"/>
    <w:rsid w:val="005E79BE"/>
    <w:rsid w:val="005F2CB5"/>
    <w:rsid w:val="00615AE2"/>
    <w:rsid w:val="0062066D"/>
    <w:rsid w:val="00624885"/>
    <w:rsid w:val="00624BB0"/>
    <w:rsid w:val="00625BCA"/>
    <w:rsid w:val="00641782"/>
    <w:rsid w:val="00642672"/>
    <w:rsid w:val="00645074"/>
    <w:rsid w:val="006512AB"/>
    <w:rsid w:val="00656035"/>
    <w:rsid w:val="00686621"/>
    <w:rsid w:val="006A05BB"/>
    <w:rsid w:val="006A135A"/>
    <w:rsid w:val="006A22AC"/>
    <w:rsid w:val="006B00AD"/>
    <w:rsid w:val="006C65A6"/>
    <w:rsid w:val="006F6BB6"/>
    <w:rsid w:val="00723176"/>
    <w:rsid w:val="00736B17"/>
    <w:rsid w:val="0077751D"/>
    <w:rsid w:val="00780263"/>
    <w:rsid w:val="007812CC"/>
    <w:rsid w:val="00784524"/>
    <w:rsid w:val="007A0927"/>
    <w:rsid w:val="007A69C2"/>
    <w:rsid w:val="007B09E5"/>
    <w:rsid w:val="007C3247"/>
    <w:rsid w:val="007C3F12"/>
    <w:rsid w:val="007C5473"/>
    <w:rsid w:val="007D091F"/>
    <w:rsid w:val="007D1064"/>
    <w:rsid w:val="007D2E60"/>
    <w:rsid w:val="007E05A1"/>
    <w:rsid w:val="007E492C"/>
    <w:rsid w:val="00800B17"/>
    <w:rsid w:val="00801C5C"/>
    <w:rsid w:val="008117EA"/>
    <w:rsid w:val="00823325"/>
    <w:rsid w:val="00825504"/>
    <w:rsid w:val="00843611"/>
    <w:rsid w:val="00847C0D"/>
    <w:rsid w:val="008546FA"/>
    <w:rsid w:val="00857AA8"/>
    <w:rsid w:val="008743CD"/>
    <w:rsid w:val="008747EA"/>
    <w:rsid w:val="008807F0"/>
    <w:rsid w:val="00880DC2"/>
    <w:rsid w:val="00883C24"/>
    <w:rsid w:val="008C0710"/>
    <w:rsid w:val="008C2B1A"/>
    <w:rsid w:val="008E6104"/>
    <w:rsid w:val="00913779"/>
    <w:rsid w:val="009320D1"/>
    <w:rsid w:val="009332B2"/>
    <w:rsid w:val="009332C6"/>
    <w:rsid w:val="00934C54"/>
    <w:rsid w:val="0093669B"/>
    <w:rsid w:val="00945D87"/>
    <w:rsid w:val="0094642C"/>
    <w:rsid w:val="009520CB"/>
    <w:rsid w:val="0095443E"/>
    <w:rsid w:val="00967365"/>
    <w:rsid w:val="009965B7"/>
    <w:rsid w:val="009A5287"/>
    <w:rsid w:val="009C3AA9"/>
    <w:rsid w:val="009C62C0"/>
    <w:rsid w:val="009F1FC6"/>
    <w:rsid w:val="00A1141D"/>
    <w:rsid w:val="00A1289F"/>
    <w:rsid w:val="00A20796"/>
    <w:rsid w:val="00A212BF"/>
    <w:rsid w:val="00A304B0"/>
    <w:rsid w:val="00A348C3"/>
    <w:rsid w:val="00A47BBB"/>
    <w:rsid w:val="00A52B32"/>
    <w:rsid w:val="00A72E03"/>
    <w:rsid w:val="00A80B1D"/>
    <w:rsid w:val="00AA5D73"/>
    <w:rsid w:val="00AB251F"/>
    <w:rsid w:val="00AB26FE"/>
    <w:rsid w:val="00AD06F3"/>
    <w:rsid w:val="00AD251B"/>
    <w:rsid w:val="00AD648E"/>
    <w:rsid w:val="00AD7C0B"/>
    <w:rsid w:val="00AE3CC1"/>
    <w:rsid w:val="00B0096B"/>
    <w:rsid w:val="00B12DC2"/>
    <w:rsid w:val="00B2119C"/>
    <w:rsid w:val="00B22DCC"/>
    <w:rsid w:val="00B3289F"/>
    <w:rsid w:val="00B41995"/>
    <w:rsid w:val="00B73551"/>
    <w:rsid w:val="00B74410"/>
    <w:rsid w:val="00B901B1"/>
    <w:rsid w:val="00B905ED"/>
    <w:rsid w:val="00B92213"/>
    <w:rsid w:val="00B9757B"/>
    <w:rsid w:val="00BA2647"/>
    <w:rsid w:val="00BA34B2"/>
    <w:rsid w:val="00BB229E"/>
    <w:rsid w:val="00BB6410"/>
    <w:rsid w:val="00BC7498"/>
    <w:rsid w:val="00BD014A"/>
    <w:rsid w:val="00BD2729"/>
    <w:rsid w:val="00BD4404"/>
    <w:rsid w:val="00BF450D"/>
    <w:rsid w:val="00BF5166"/>
    <w:rsid w:val="00C07279"/>
    <w:rsid w:val="00C1676D"/>
    <w:rsid w:val="00C22F00"/>
    <w:rsid w:val="00C263A2"/>
    <w:rsid w:val="00C268E9"/>
    <w:rsid w:val="00C31F7C"/>
    <w:rsid w:val="00C32B9D"/>
    <w:rsid w:val="00C36BB8"/>
    <w:rsid w:val="00C409A4"/>
    <w:rsid w:val="00C43059"/>
    <w:rsid w:val="00C4618F"/>
    <w:rsid w:val="00C46505"/>
    <w:rsid w:val="00C469F4"/>
    <w:rsid w:val="00C81B05"/>
    <w:rsid w:val="00C830E4"/>
    <w:rsid w:val="00CA7A77"/>
    <w:rsid w:val="00CB1E95"/>
    <w:rsid w:val="00CC187A"/>
    <w:rsid w:val="00CD5222"/>
    <w:rsid w:val="00CF29BB"/>
    <w:rsid w:val="00CF3BCD"/>
    <w:rsid w:val="00D10154"/>
    <w:rsid w:val="00D111A1"/>
    <w:rsid w:val="00D2216A"/>
    <w:rsid w:val="00D3695D"/>
    <w:rsid w:val="00D3733D"/>
    <w:rsid w:val="00D54AE3"/>
    <w:rsid w:val="00D55259"/>
    <w:rsid w:val="00D5633B"/>
    <w:rsid w:val="00D62C52"/>
    <w:rsid w:val="00D6686B"/>
    <w:rsid w:val="00D75C2E"/>
    <w:rsid w:val="00D91EE2"/>
    <w:rsid w:val="00D92A74"/>
    <w:rsid w:val="00D92ABB"/>
    <w:rsid w:val="00D96CA6"/>
    <w:rsid w:val="00DA5D30"/>
    <w:rsid w:val="00DB5BDB"/>
    <w:rsid w:val="00DC0F73"/>
    <w:rsid w:val="00DC29C6"/>
    <w:rsid w:val="00DD77AE"/>
    <w:rsid w:val="00DE671E"/>
    <w:rsid w:val="00DE7BA9"/>
    <w:rsid w:val="00DF0869"/>
    <w:rsid w:val="00DF1D6F"/>
    <w:rsid w:val="00DF620D"/>
    <w:rsid w:val="00E06300"/>
    <w:rsid w:val="00E20F0A"/>
    <w:rsid w:val="00E21C86"/>
    <w:rsid w:val="00E25190"/>
    <w:rsid w:val="00E253C0"/>
    <w:rsid w:val="00E3491B"/>
    <w:rsid w:val="00E47DE1"/>
    <w:rsid w:val="00E53821"/>
    <w:rsid w:val="00E84E26"/>
    <w:rsid w:val="00E8580D"/>
    <w:rsid w:val="00E947B7"/>
    <w:rsid w:val="00E97627"/>
    <w:rsid w:val="00EB18E0"/>
    <w:rsid w:val="00EB4B8E"/>
    <w:rsid w:val="00EB7AB1"/>
    <w:rsid w:val="00EC10D4"/>
    <w:rsid w:val="00EC3C63"/>
    <w:rsid w:val="00EC6F51"/>
    <w:rsid w:val="00ED4195"/>
    <w:rsid w:val="00ED4C49"/>
    <w:rsid w:val="00EF79CB"/>
    <w:rsid w:val="00EF7E46"/>
    <w:rsid w:val="00F1373C"/>
    <w:rsid w:val="00F230B2"/>
    <w:rsid w:val="00F24976"/>
    <w:rsid w:val="00F56DB2"/>
    <w:rsid w:val="00F57A05"/>
    <w:rsid w:val="00F616EB"/>
    <w:rsid w:val="00F6191D"/>
    <w:rsid w:val="00F626AD"/>
    <w:rsid w:val="00F70A76"/>
    <w:rsid w:val="00F85188"/>
    <w:rsid w:val="00F928BA"/>
    <w:rsid w:val="00FD0047"/>
    <w:rsid w:val="00FD021C"/>
    <w:rsid w:val="00FD06CF"/>
    <w:rsid w:val="00FE3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8C3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4650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4650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50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2C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465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4650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C46505"/>
    <w:rPr>
      <w:rFonts w:cs="Times New Roman"/>
      <w:color w:val="0000FF"/>
      <w:u w:val="single"/>
    </w:rPr>
  </w:style>
  <w:style w:type="paragraph" w:customStyle="1" w:styleId="source">
    <w:name w:val="source"/>
    <w:basedOn w:val="a"/>
    <w:uiPriority w:val="99"/>
    <w:rsid w:val="00C4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9965B7"/>
    <w:rPr>
      <w:b/>
      <w:bCs/>
    </w:rPr>
  </w:style>
  <w:style w:type="character" w:styleId="a5">
    <w:name w:val="Emphasis"/>
    <w:basedOn w:val="a0"/>
    <w:uiPriority w:val="20"/>
    <w:qFormat/>
    <w:rsid w:val="009965B7"/>
    <w:rPr>
      <w:i/>
      <w:iCs/>
    </w:rPr>
  </w:style>
  <w:style w:type="paragraph" w:styleId="a6">
    <w:name w:val="Normal (Web)"/>
    <w:basedOn w:val="a"/>
    <w:uiPriority w:val="99"/>
    <w:unhideWhenUsed/>
    <w:rsid w:val="00020F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641782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D62C52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interaction-gap">
    <w:name w:val="interaction-gap"/>
    <w:basedOn w:val="a0"/>
    <w:rsid w:val="00AD06F3"/>
  </w:style>
  <w:style w:type="paragraph" w:styleId="a8">
    <w:name w:val="Balloon Text"/>
    <w:basedOn w:val="a"/>
    <w:link w:val="a9"/>
    <w:uiPriority w:val="99"/>
    <w:semiHidden/>
    <w:unhideWhenUsed/>
    <w:rsid w:val="0080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1C5C"/>
    <w:rPr>
      <w:rFonts w:ascii="Tahoma" w:eastAsia="Calibri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45074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6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61910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14736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0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88936">
                              <w:marLeft w:val="0"/>
                              <w:marRight w:val="0"/>
                              <w:marTop w:val="1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89366">
                                  <w:marLeft w:val="31"/>
                                  <w:marRight w:val="31"/>
                                  <w:marTop w:val="77"/>
                                  <w:marBottom w:val="77"/>
                                  <w:divBdr>
                                    <w:top w:val="single" w:sz="6" w:space="8" w:color="32D7C0"/>
                                    <w:left w:val="single" w:sz="6" w:space="8" w:color="32D7C0"/>
                                    <w:bottom w:val="single" w:sz="6" w:space="8" w:color="32D7C0"/>
                                    <w:right w:val="single" w:sz="6" w:space="8" w:color="32D7C0"/>
                                  </w:divBdr>
                                </w:div>
                                <w:div w:id="1532915665">
                                  <w:marLeft w:val="31"/>
                                  <w:marRight w:val="31"/>
                                  <w:marTop w:val="77"/>
                                  <w:marBottom w:val="77"/>
                                  <w:divBdr>
                                    <w:top w:val="single" w:sz="6" w:space="8" w:color="32D7C0"/>
                                    <w:left w:val="single" w:sz="6" w:space="8" w:color="32D7C0"/>
                                    <w:bottom w:val="single" w:sz="6" w:space="8" w:color="32D7C0"/>
                                    <w:right w:val="single" w:sz="6" w:space="8" w:color="32D7C0"/>
                                  </w:divBdr>
                                </w:div>
                                <w:div w:id="1235167826">
                                  <w:marLeft w:val="31"/>
                                  <w:marRight w:val="31"/>
                                  <w:marTop w:val="77"/>
                                  <w:marBottom w:val="77"/>
                                  <w:divBdr>
                                    <w:top w:val="single" w:sz="6" w:space="8" w:color="32D7C0"/>
                                    <w:left w:val="single" w:sz="6" w:space="8" w:color="32D7C0"/>
                                    <w:bottom w:val="single" w:sz="6" w:space="8" w:color="32D7C0"/>
                                    <w:right w:val="single" w:sz="6" w:space="8" w:color="32D7C0"/>
                                  </w:divBdr>
                                </w:div>
                                <w:div w:id="605504964">
                                  <w:marLeft w:val="31"/>
                                  <w:marRight w:val="31"/>
                                  <w:marTop w:val="77"/>
                                  <w:marBottom w:val="77"/>
                                  <w:divBdr>
                                    <w:top w:val="single" w:sz="6" w:space="8" w:color="32D7C0"/>
                                    <w:left w:val="single" w:sz="6" w:space="8" w:color="32D7C0"/>
                                    <w:bottom w:val="single" w:sz="6" w:space="8" w:color="32D7C0"/>
                                    <w:right w:val="single" w:sz="6" w:space="8" w:color="32D7C0"/>
                                  </w:divBdr>
                                </w:div>
                                <w:div w:id="480121314">
                                  <w:marLeft w:val="31"/>
                                  <w:marRight w:val="31"/>
                                  <w:marTop w:val="77"/>
                                  <w:marBottom w:val="77"/>
                                  <w:divBdr>
                                    <w:top w:val="single" w:sz="6" w:space="8" w:color="32D7C0"/>
                                    <w:left w:val="single" w:sz="6" w:space="8" w:color="32D7C0"/>
                                    <w:bottom w:val="single" w:sz="6" w:space="8" w:color="32D7C0"/>
                                    <w:right w:val="single" w:sz="6" w:space="8" w:color="32D7C0"/>
                                  </w:divBdr>
                                </w:div>
                                <w:div w:id="231085676">
                                  <w:marLeft w:val="31"/>
                                  <w:marRight w:val="31"/>
                                  <w:marTop w:val="77"/>
                                  <w:marBottom w:val="77"/>
                                  <w:divBdr>
                                    <w:top w:val="single" w:sz="6" w:space="8" w:color="32D7C0"/>
                                    <w:left w:val="single" w:sz="6" w:space="8" w:color="32D7C0"/>
                                    <w:bottom w:val="single" w:sz="6" w:space="8" w:color="32D7C0"/>
                                    <w:right w:val="single" w:sz="6" w:space="8" w:color="32D7C0"/>
                                  </w:divBdr>
                                </w:div>
                                <w:div w:id="836265066">
                                  <w:marLeft w:val="31"/>
                                  <w:marRight w:val="31"/>
                                  <w:marTop w:val="77"/>
                                  <w:marBottom w:val="77"/>
                                  <w:divBdr>
                                    <w:top w:val="single" w:sz="6" w:space="8" w:color="32D7C0"/>
                                    <w:left w:val="single" w:sz="6" w:space="8" w:color="32D7C0"/>
                                    <w:bottom w:val="single" w:sz="6" w:space="8" w:color="32D7C0"/>
                                    <w:right w:val="single" w:sz="6" w:space="8" w:color="32D7C0"/>
                                  </w:divBdr>
                                </w:div>
                                <w:div w:id="1841920864">
                                  <w:marLeft w:val="31"/>
                                  <w:marRight w:val="31"/>
                                  <w:marTop w:val="77"/>
                                  <w:marBottom w:val="77"/>
                                  <w:divBdr>
                                    <w:top w:val="single" w:sz="6" w:space="8" w:color="32D7C0"/>
                                    <w:left w:val="single" w:sz="6" w:space="8" w:color="32D7C0"/>
                                    <w:bottom w:val="single" w:sz="6" w:space="8" w:color="32D7C0"/>
                                    <w:right w:val="single" w:sz="6" w:space="8" w:color="32D7C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08533">
          <w:marLeft w:val="0"/>
          <w:marRight w:val="0"/>
          <w:marTop w:val="15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44123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765216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352484">
          <w:marLeft w:val="0"/>
          <w:marRight w:val="0"/>
          <w:marTop w:val="15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1084">
              <w:marLeft w:val="0"/>
              <w:marRight w:val="0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6876">
              <w:marLeft w:val="0"/>
              <w:marRight w:val="0"/>
              <w:marTop w:val="5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9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4991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47053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0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09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3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517359">
          <w:marLeft w:val="0"/>
          <w:marRight w:val="0"/>
          <w:marTop w:val="15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4803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00324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0103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10271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1184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27086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739855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15187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9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746526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12301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55559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182388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315931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2897">
              <w:marLeft w:val="0"/>
              <w:marRight w:val="0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8976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6780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6917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196261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651877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10523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64489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109447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909254">
              <w:marLeft w:val="0"/>
              <w:marRight w:val="0"/>
              <w:marTop w:val="0"/>
              <w:marBottom w:val="77"/>
              <w:divBdr>
                <w:top w:val="single" w:sz="6" w:space="8" w:color="DDDDDD"/>
                <w:left w:val="single" w:sz="6" w:space="27" w:color="DDDDDD"/>
                <w:bottom w:val="single" w:sz="6" w:space="8" w:color="DDDDDD"/>
                <w:right w:val="single" w:sz="6" w:space="8" w:color="DDDDDD"/>
              </w:divBdr>
              <w:divsChild>
                <w:div w:id="16313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7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3030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0487">
                  <w:marLeft w:val="0"/>
                  <w:marRight w:val="0"/>
                  <w:marTop w:val="5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8607">
              <w:marLeft w:val="0"/>
              <w:marRight w:val="0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7086">
              <w:marLeft w:val="0"/>
              <w:marRight w:val="0"/>
              <w:marTop w:val="5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2851">
                  <w:marLeft w:val="0"/>
                  <w:marRight w:val="0"/>
                  <w:marTop w:val="613"/>
                  <w:marBottom w:val="6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662">
                      <w:marLeft w:val="0"/>
                      <w:marRight w:val="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84639">
                      <w:marLeft w:val="0"/>
                      <w:marRight w:val="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930101">
                      <w:marLeft w:val="0"/>
                      <w:marRight w:val="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117052">
                      <w:marLeft w:val="0"/>
                      <w:marRight w:val="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3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6630">
              <w:marLeft w:val="0"/>
              <w:marRight w:val="0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5569">
                      <w:marLeft w:val="0"/>
                      <w:marRight w:val="0"/>
                      <w:marTop w:val="306"/>
                      <w:marBottom w:val="3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625600">
                      <w:marLeft w:val="0"/>
                      <w:marRight w:val="0"/>
                      <w:marTop w:val="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1542">
                          <w:marLeft w:val="0"/>
                          <w:marRight w:val="0"/>
                          <w:marTop w:val="306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24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95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17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5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701502">
          <w:marLeft w:val="0"/>
          <w:marRight w:val="0"/>
          <w:marTop w:val="15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10348408424991797402&amp;text=&#1074;&#1080;&#1076;&#1077;&#1086;%20&#1091;&#1088;&#1086;&#1082;%20&#1087;&#1086;%20&#1090;&#1077;&#1084;&#1077;%20&#1076;&#1077;&#1077;&#1087;&#1088;&#1080;&#1095;&#1072;&#1089;&#1090;&#1080;&#1077;%2010%20&#1082;&#1083;&#1072;&#1089;&#1089;%20.&amp;path=wizard&amp;parent-reqid=1590256312437196-1493004715403609962600122-production-app-host-vla-web-yp-172&amp;redircnt=1590256320.1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0A8D6-5463-4565-8CE7-46FCE8222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10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148</cp:revision>
  <dcterms:created xsi:type="dcterms:W3CDTF">2020-03-19T05:58:00Z</dcterms:created>
  <dcterms:modified xsi:type="dcterms:W3CDTF">2020-05-23T18:20:00Z</dcterms:modified>
</cp:coreProperties>
</file>