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28" w:rsidRDefault="00592728" w:rsidP="00592728">
      <w:pPr>
        <w:rPr>
          <w:rFonts w:ascii="Times New Roman" w:hAnsi="Times New Roman"/>
          <w:sz w:val="28"/>
          <w:szCs w:val="28"/>
        </w:rPr>
      </w:pPr>
      <w:r w:rsidRPr="00592728">
        <w:rPr>
          <w:rFonts w:ascii="Times New Roman" w:hAnsi="Times New Roman"/>
          <w:sz w:val="28"/>
          <w:szCs w:val="28"/>
        </w:rPr>
        <w:t xml:space="preserve">Темы для самостоятельного изучения по дисциплине:Обществознание (вкл. Экономику и право)  для студентов группы 51-52 «Электромонтер по ремонту и обслуживанию электрооборудования (по отраслям)» </w:t>
      </w:r>
    </w:p>
    <w:p w:rsidR="009423CC" w:rsidRDefault="00574863" w:rsidP="00942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18</w:t>
      </w:r>
      <w:r w:rsidR="009423CC" w:rsidRPr="009423C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558A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23CC" w:rsidRPr="009423CC">
        <w:rPr>
          <w:rFonts w:ascii="Times New Roman" w:eastAsia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9423CC" w:rsidRPr="009423C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574D2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23CC" w:rsidRPr="009423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27D" w:rsidRDefault="001D327D" w:rsidP="001D3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E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1211" w:rsidRPr="00C21211">
        <w:rPr>
          <w:rFonts w:ascii="Times New Roman" w:hAnsi="Times New Roman" w:cs="Times New Roman"/>
          <w:b/>
          <w:sz w:val="28"/>
          <w:szCs w:val="28"/>
        </w:rPr>
        <w:t>Правовое регулирование общественных отношений</w:t>
      </w:r>
    </w:p>
    <w:p w:rsidR="00D04AEA" w:rsidRDefault="00D04AEA" w:rsidP="001D3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AEA" w:rsidRDefault="00D04AEA" w:rsidP="001D3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практическую работу:</w:t>
      </w:r>
    </w:p>
    <w:p w:rsidR="00E23980" w:rsidRDefault="00E23980" w:rsidP="001D3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AEA" w:rsidRDefault="00E23980" w:rsidP="00D04AEA">
      <w:pPr>
        <w:rPr>
          <w:rFonts w:ascii="Times New Roman" w:hAnsi="Times New Roman" w:cs="Times New Roman"/>
          <w:b/>
        </w:rPr>
      </w:pPr>
      <w:r w:rsidRPr="00D04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AEA" w:rsidRPr="00D04AEA">
        <w:rPr>
          <w:rFonts w:ascii="Times New Roman" w:hAnsi="Times New Roman" w:cs="Times New Roman"/>
          <w:b/>
        </w:rPr>
        <w:t>Практическая работа 46.</w:t>
      </w:r>
      <w:r w:rsidR="00D04AEA">
        <w:rPr>
          <w:rFonts w:ascii="Times New Roman" w:hAnsi="Times New Roman" w:cs="Times New Roman"/>
          <w:b/>
        </w:rPr>
        <w:t xml:space="preserve">     </w:t>
      </w:r>
      <w:r w:rsidR="00D04AEA" w:rsidRPr="00D04AEA">
        <w:rPr>
          <w:rFonts w:ascii="Times New Roman" w:hAnsi="Times New Roman" w:cs="Times New Roman"/>
          <w:b/>
        </w:rPr>
        <w:t>Гражданское право.</w:t>
      </w:r>
    </w:p>
    <w:p w:rsidR="00D04AEA" w:rsidRDefault="0062606A" w:rsidP="00D04A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Цель: усовершенствовать знания по теме.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        Тест</w:t>
      </w:r>
    </w:p>
    <w:p w:rsidR="00BA7567" w:rsidRPr="00190E23" w:rsidRDefault="00BA7567" w:rsidP="00753074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190E23">
        <w:t>Какие из перечисленных ниже отношений регулируют нормы гражданского права?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 xml:space="preserve">а) имущественные отношения 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б) семейные отношения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в) трудовые отношения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г) отношения в сфере управления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д) личные неимущественные отношения</w:t>
      </w:r>
    </w:p>
    <w:p w:rsidR="00BA7567" w:rsidRPr="00190E23" w:rsidRDefault="00BA7567" w:rsidP="00753074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190E23">
        <w:t>Какие из перечисленных правовых актов являются источниками гражданского права?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а) Конституция РФ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б) Гражданский кодекс РФ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в) Закон РФ «Об акционерных обществах»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г) Закон РФ «О статусе судей  в Российской Федерации»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д) Закон РФ «О защите прав потребителя»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е) Закон «О гражданстве в РФ»</w:t>
      </w:r>
    </w:p>
    <w:p w:rsidR="00BA7567" w:rsidRPr="00190E23" w:rsidRDefault="00BA7567" w:rsidP="00753074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190E23">
        <w:t>Действие граждан и юридических лиц, направленное на установление, изменение или прекращение гражданских прав и обязанностей: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 xml:space="preserve">а) проступок 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 xml:space="preserve">б) обязательство 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в) сделка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lastRenderedPageBreak/>
        <w:t xml:space="preserve">г) договор </w:t>
      </w:r>
    </w:p>
    <w:p w:rsidR="00BA7567" w:rsidRPr="00190E23" w:rsidRDefault="00BA7567" w:rsidP="00753074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190E23">
        <w:t>Соглашение двух или нескольких лиц об установлении или прекращении гражданских прав и обязанностей: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а) проступок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б) обязательство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в) сделка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г) договор</w:t>
      </w:r>
    </w:p>
    <w:p w:rsidR="00BA7567" w:rsidRPr="00190E23" w:rsidRDefault="00BA7567" w:rsidP="00753074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190E23">
        <w:t>В каких из перечисленных случаев нужно иметь гражданскую дееспособность (Д), а в каких достаточно гражданской правоспособности (П)?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 xml:space="preserve">а) быть владельцем дома 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б) покупать мотоцикл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в) быть автором художественного произведения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г) иметь счет в банке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д) принимать в подарок ценную вещь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е) быть нанимателем жилого помещения</w:t>
      </w:r>
    </w:p>
    <w:p w:rsidR="00BA7567" w:rsidRPr="00190E23" w:rsidRDefault="00BA7567" w:rsidP="00753074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190E23">
        <w:t>Гражданин может быть признан судом ограниченно дееспособным на основании: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 xml:space="preserve">а) психической неустойчивости, нервозности 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б) злоупотребления спиртными напитками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 xml:space="preserve">в) совершения убийства 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г) злоупотребления наркотическими средствами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д) уклонения от уплаты налогов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 xml:space="preserve">е) невыполнения алиментных обязанностей 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ж) систематических прогулов</w:t>
      </w:r>
    </w:p>
    <w:p w:rsidR="00BA7567" w:rsidRPr="00190E23" w:rsidRDefault="00BA7567" w:rsidP="00753074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190E23">
        <w:t>Признаками юридического лица являются: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 xml:space="preserve">а) наличие своего счета в банке 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б) наличие устава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lastRenderedPageBreak/>
        <w:t xml:space="preserve">в) выступление в обороте от собственного имени 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г) самостоятельная ответственность по своим долгам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 xml:space="preserve">д) все перечисленное выше </w:t>
      </w:r>
    </w:p>
    <w:p w:rsidR="00BA7567" w:rsidRPr="00190E23" w:rsidRDefault="00BA7567" w:rsidP="00753074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190E23">
        <w:t>К нематериальным благам закон относит, в частности: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 xml:space="preserve">а) цветник перед домом 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 xml:space="preserve">б) достоинство личности 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в) честь и доброе имя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г) неприкосновенность частной жизни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д) личную и семейную тайну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е) письма и дневники великих людей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 xml:space="preserve">ж) жизнь и здоровье </w:t>
      </w:r>
    </w:p>
    <w:p w:rsidR="00BA7567" w:rsidRPr="00190E23" w:rsidRDefault="00BA7567" w:rsidP="00753074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190E23">
        <w:t>Гражданин, в отношении которого распространены сведения, порочащие его честь, достоинство или деловую репутацию, вправе требовать по суду: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а) уголовного наказания обидчика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б) опровержения таких сведений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 xml:space="preserve">в) возмещения убытков и морального вреда 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 xml:space="preserve">г) выселения обидчика с занимаемой им жилплощади </w:t>
      </w:r>
    </w:p>
    <w:p w:rsidR="00BA7567" w:rsidRPr="00190E23" w:rsidRDefault="00BA7567" w:rsidP="00753074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190E23">
        <w:t xml:space="preserve">безвозмездной сделкой является: 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а) дарение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б) аренда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в) мена</w:t>
      </w:r>
    </w:p>
    <w:p w:rsidR="00BA7567" w:rsidRPr="00190E23" w:rsidRDefault="00BA7567" w:rsidP="00BA7567">
      <w:pPr>
        <w:spacing w:before="100" w:beforeAutospacing="1" w:after="100" w:afterAutospacing="1"/>
      </w:pPr>
      <w:r w:rsidRPr="00190E23">
        <w:t>г) нет правильного ответа</w:t>
      </w:r>
    </w:p>
    <w:p w:rsidR="0062606A" w:rsidRPr="00D04AEA" w:rsidRDefault="0062606A" w:rsidP="00D04AEA">
      <w:pPr>
        <w:rPr>
          <w:rFonts w:ascii="Times New Roman" w:hAnsi="Times New Roman" w:cs="Times New Roman"/>
          <w:b/>
        </w:rPr>
      </w:pPr>
    </w:p>
    <w:p w:rsidR="00E23980" w:rsidRPr="00E23980" w:rsidRDefault="00E23980" w:rsidP="00D04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980" w:rsidRPr="00E23980" w:rsidRDefault="00E23980" w:rsidP="001D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3CC" w:rsidRPr="00C21211" w:rsidRDefault="009423CC" w:rsidP="009423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E64" w:rsidRDefault="002A0176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Выполняем, фотографиру</w:t>
      </w:r>
      <w:r w:rsidR="004E1B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</w:t>
      </w:r>
      <w:r w:rsidR="00F562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присылаем в личку.</w:t>
      </w:r>
    </w:p>
    <w:p w:rsidR="00061038" w:rsidRPr="00E6666D" w:rsidRDefault="0006103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1038" w:rsidRPr="000B5855" w:rsidRDefault="00061038" w:rsidP="000610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855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ИНФОРМАЦИОННОЕ ОБЕСПЕЧЕНИЕ ОБУЧЕНИЯ</w:t>
      </w:r>
    </w:p>
    <w:p w:rsidR="002A0176" w:rsidRDefault="002A0176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</w:p>
    <w:p w:rsidR="00061038" w:rsidRPr="00742F79" w:rsidRDefault="00061038" w:rsidP="00061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2F79">
        <w:rPr>
          <w:rFonts w:ascii="Times New Roman" w:hAnsi="Times New Roman" w:cs="Times New Roman"/>
          <w:sz w:val="24"/>
          <w:szCs w:val="24"/>
        </w:rPr>
        <w:t>Важенин А.Г. Обществознание. Учебник. – М.: 2015</w:t>
      </w:r>
    </w:p>
    <w:p w:rsidR="00061038" w:rsidRPr="00742F79" w:rsidRDefault="00061038" w:rsidP="00061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79">
        <w:rPr>
          <w:rFonts w:ascii="Times New Roman" w:hAnsi="Times New Roman" w:cs="Times New Roman"/>
          <w:sz w:val="24"/>
          <w:szCs w:val="24"/>
        </w:rPr>
        <w:t>Важенин А.Г. Практикум по обществознанию. – М.: 2015</w:t>
      </w:r>
    </w:p>
    <w:p w:rsidR="00061038" w:rsidRPr="00742F79" w:rsidRDefault="00061038" w:rsidP="00061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79">
        <w:rPr>
          <w:rFonts w:ascii="Times New Roman" w:hAnsi="Times New Roman" w:cs="Times New Roman"/>
          <w:sz w:val="24"/>
          <w:szCs w:val="24"/>
        </w:rPr>
        <w:t>Важенин А.Г. Контрольные материалы по обществознанию. – М.: 2015</w:t>
      </w:r>
    </w:p>
    <w:p w:rsidR="00061038" w:rsidRPr="00742F79" w:rsidRDefault="00061038" w:rsidP="00061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79">
        <w:rPr>
          <w:rFonts w:ascii="Times New Roman" w:hAnsi="Times New Roman" w:cs="Times New Roman"/>
          <w:sz w:val="24"/>
          <w:szCs w:val="24"/>
        </w:rPr>
        <w:t>Обществознание, 10 класс, Базовый уровень, Соболева О.Б., Кошкина</w:t>
      </w:r>
    </w:p>
    <w:p w:rsidR="00592728" w:rsidRPr="0006103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</w:pPr>
      <w:r w:rsidRPr="00061038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Интернет- ресурсы</w:t>
      </w:r>
    </w:p>
    <w:p w:rsidR="003F3500" w:rsidRPr="00592728" w:rsidRDefault="003F3500" w:rsidP="003F3500">
      <w:pPr>
        <w:shd w:val="clear" w:color="auto" w:fill="FFFFFF"/>
        <w:spacing w:before="100" w:beforeAutospacing="1" w:after="300" w:line="240" w:lineRule="auto"/>
        <w:ind w:right="195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7712E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https://interneturok.ru/</w:t>
      </w:r>
    </w:p>
    <w:p w:rsidR="00592728" w:rsidRPr="00592728" w:rsidRDefault="00530465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="00592728" w:rsidRPr="00CE2EBF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.</w:t>
        </w:r>
      </w:hyperlink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history</w:t>
      </w:r>
      <w:r w:rsidR="00592728" w:rsidRPr="00CE2EB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 xml:space="preserve">, </w:t>
      </w:r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standart</w:t>
      </w:r>
      <w:r w:rsidR="00592728" w:rsidRPr="00CE2EBF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val="en-US" w:eastAsia="ru-RU"/>
        </w:rPr>
        <w:t xml:space="preserve">. </w:t>
      </w:r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edu</w:t>
      </w:r>
      <w:r w:rsidR="00592728" w:rsidRPr="00CE2EB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 xml:space="preserve">. </w:t>
      </w:r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ru</w:t>
      </w:r>
      <w:r w:rsidR="00592728" w:rsidRPr="00CE2EB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 xml:space="preserve"> - </w:t>
      </w:r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ИсторияРоссии</w:t>
      </w:r>
      <w:r w:rsidR="00592728" w:rsidRPr="00CE2EB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 xml:space="preserve">. </w:t>
      </w:r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Обществознание: Учебно-</w:t>
      </w:r>
      <w:r w:rsidR="00592728" w:rsidRPr="005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комплект для школы</w:t>
      </w:r>
    </w:p>
    <w:p w:rsidR="00592728" w:rsidRPr="0059272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www</w:t>
      </w:r>
      <w:r w:rsidRPr="00592728">
        <w:rPr>
          <w:rFonts w:ascii="Times New Roman" w:eastAsia="Times New Roman" w:hAnsi="Times New Roman" w:cs="Times New Roman"/>
          <w:smallCaps/>
          <w:spacing w:val="-8"/>
          <w:sz w:val="24"/>
          <w:szCs w:val="24"/>
          <w:lang w:eastAsia="ru-RU"/>
        </w:rPr>
        <w:t xml:space="preserve">. </w:t>
      </w:r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openclass. ru/communities/ - Открытый класс: сетевые </w:t>
      </w:r>
      <w:r w:rsidRPr="005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сообщества</w:t>
      </w:r>
    </w:p>
    <w:p w:rsidR="00592728" w:rsidRPr="00592728" w:rsidRDefault="00530465" w:rsidP="00592728">
      <w:pPr>
        <w:widowControl w:val="0"/>
        <w:shd w:val="clear" w:color="auto" w:fill="FFFFFF"/>
        <w:tabs>
          <w:tab w:val="left" w:pos="5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92728" w:rsidRPr="00592728">
          <w:rPr>
            <w:rFonts w:ascii="Times New Roman" w:eastAsia="Times New Roman" w:hAnsi="Times New Roman" w:cs="Times New Roman"/>
            <w:spacing w:val="-11"/>
            <w:sz w:val="24"/>
            <w:szCs w:val="24"/>
            <w:u w:val="single"/>
            <w:lang w:eastAsia="ru-RU"/>
          </w:rPr>
          <w:t>www.school-collection.edu.ru</w:t>
        </w:r>
      </w:hyperlink>
      <w:r w:rsidR="00592728" w:rsidRPr="00592728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="00592728" w:rsidRPr="0059272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Единая      коллекция      Цифровых</w:t>
      </w:r>
    </w:p>
    <w:p w:rsidR="00592728" w:rsidRPr="0059272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образовательных ресурсов</w:t>
      </w:r>
    </w:p>
    <w:p w:rsidR="00592728" w:rsidRPr="0059272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festival. 1 september.ru/ subjects - Фестиваль педагогических идей </w:t>
      </w:r>
      <w:r w:rsidRPr="005927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«Открытый урок»</w:t>
      </w:r>
    </w:p>
    <w:p w:rsidR="00592728" w:rsidRPr="00592728" w:rsidRDefault="00530465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92728" w:rsidRPr="00592728">
          <w:rPr>
            <w:rFonts w:ascii="Times New Roman" w:eastAsia="Times New Roman" w:hAnsi="Times New Roman" w:cs="Times New Roman"/>
            <w:spacing w:val="-11"/>
            <w:sz w:val="24"/>
            <w:szCs w:val="24"/>
            <w:u w:val="single"/>
            <w:lang w:eastAsia="ru-RU"/>
          </w:rPr>
          <w:t xml:space="preserve">www.base.garant.ru – </w:t>
        </w:r>
      </w:hyperlink>
      <w:r w:rsidR="00592728" w:rsidRPr="0059272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«ГАРАНТ» (информационно-правовой портал)</w:t>
      </w:r>
    </w:p>
    <w:p w:rsidR="00592728" w:rsidRPr="00592728" w:rsidRDefault="00530465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92728" w:rsidRPr="00592728">
          <w:rPr>
            <w:rFonts w:ascii="Times New Roman" w:eastAsia="Times New Roman" w:hAnsi="Times New Roman" w:cs="Times New Roman"/>
            <w:spacing w:val="-15"/>
            <w:sz w:val="24"/>
            <w:szCs w:val="24"/>
            <w:u w:val="single"/>
            <w:lang w:eastAsia="ru-RU"/>
          </w:rPr>
          <w:t xml:space="preserve">http://www.istrodina.com </w:t>
        </w:r>
      </w:hyperlink>
      <w:r w:rsidR="00592728" w:rsidRPr="0059272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–Российский исторический иллюстрированный </w:t>
      </w:r>
      <w:r w:rsidR="00592728" w:rsidRPr="005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«Родина»</w:t>
      </w:r>
    </w:p>
    <w:p w:rsidR="00592728" w:rsidRPr="00592728" w:rsidRDefault="00592728" w:rsidP="0059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728" w:rsidRPr="00592728" w:rsidRDefault="00592728" w:rsidP="00592728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Журналы, газеты</w:t>
      </w:r>
    </w:p>
    <w:p w:rsidR="00592728" w:rsidRPr="00592728" w:rsidRDefault="00592728" w:rsidP="0059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728" w:rsidRPr="00592728" w:rsidRDefault="00530465" w:rsidP="00753074">
      <w:pPr>
        <w:numPr>
          <w:ilvl w:val="0"/>
          <w:numId w:val="1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10" w:history="1">
        <w:r w:rsidR="00592728" w:rsidRPr="00592728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История и обществознание для школьников: Научно-практический журнал</w:t>
        </w:r>
      </w:hyperlink>
    </w:p>
    <w:p w:rsidR="00592728" w:rsidRPr="00592728" w:rsidRDefault="00530465" w:rsidP="00592728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11" w:tgtFrame="_blank" w:history="1">
        <w:r w:rsidR="00592728" w:rsidRPr="00592728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http://www.schoolpress.ru/products/magazines/index.php?SECTION_ID=41&amp;MAGAZINE_ID=44243</w:t>
        </w:r>
      </w:hyperlink>
    </w:p>
    <w:p w:rsidR="00592728" w:rsidRPr="00592728" w:rsidRDefault="00530465" w:rsidP="00753074">
      <w:pPr>
        <w:numPr>
          <w:ilvl w:val="0"/>
          <w:numId w:val="2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12" w:history="1">
        <w:r w:rsidR="00592728" w:rsidRPr="00592728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Преподавание истории и обществознания в школе: Научно-методический журнал</w:t>
        </w:r>
      </w:hyperlink>
    </w:p>
    <w:p w:rsidR="00592728" w:rsidRPr="00592728" w:rsidRDefault="00530465" w:rsidP="00592728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13" w:tgtFrame="_blank" w:history="1">
        <w:r w:rsidR="00592728" w:rsidRPr="00592728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http://www.schoolpress.ru/products/magazines/index.php?SECTION_ID=45&amp;MAGAZINE_ID=44866</w:t>
        </w:r>
      </w:hyperlink>
    </w:p>
    <w:p w:rsidR="00592728" w:rsidRPr="00592728" w:rsidRDefault="00530465" w:rsidP="00753074">
      <w:pPr>
        <w:numPr>
          <w:ilvl w:val="0"/>
          <w:numId w:val="3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14" w:history="1">
        <w:r w:rsidR="00592728" w:rsidRPr="00592728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Журнал "Просвещение. Общественные науки"</w:t>
        </w:r>
      </w:hyperlink>
    </w:p>
    <w:p w:rsidR="00592728" w:rsidRPr="00592728" w:rsidRDefault="00530465" w:rsidP="00592728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15" w:tgtFrame="_blank" w:history="1">
        <w:r w:rsidR="00592728" w:rsidRPr="00592728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http://socialnauki.ru</w:t>
        </w:r>
      </w:hyperlink>
    </w:p>
    <w:p w:rsidR="00592728" w:rsidRPr="00592728" w:rsidRDefault="00592728" w:rsidP="005927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28" w:rsidRPr="00592728" w:rsidRDefault="00592728" w:rsidP="005927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93" w:rsidRPr="00592728" w:rsidRDefault="00855193">
      <w:pPr>
        <w:rPr>
          <w:b/>
          <w:sz w:val="28"/>
          <w:szCs w:val="28"/>
        </w:rPr>
      </w:pPr>
    </w:p>
    <w:sectPr w:rsidR="00855193" w:rsidRPr="00592728" w:rsidSect="004F44C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74" w:rsidRDefault="00753074" w:rsidP="007A147F">
      <w:pPr>
        <w:spacing w:after="0" w:line="240" w:lineRule="auto"/>
      </w:pPr>
      <w:r>
        <w:separator/>
      </w:r>
    </w:p>
  </w:endnote>
  <w:endnote w:type="continuationSeparator" w:id="1">
    <w:p w:rsidR="00753074" w:rsidRDefault="00753074" w:rsidP="007A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1C" w:rsidRDefault="00530465">
    <w:pPr>
      <w:pStyle w:val="a4"/>
      <w:spacing w:line="14" w:lineRule="auto"/>
      <w:ind w:left="0"/>
      <w:rPr>
        <w:sz w:val="20"/>
      </w:rPr>
    </w:pPr>
    <w:r w:rsidRPr="005304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11.2pt;margin-top:780.9pt;width:15.15pt;height:13.05pt;z-index:-251658752;mso-position-horizontal-relative:page;mso-position-vertical-relative:page" filled="f" stroked="f">
          <v:textbox inset="0,0,0,0">
            <w:txbxContent>
              <w:p w:rsidR="00C8081C" w:rsidRDefault="00530465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F958A0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BA7567">
                  <w:rPr>
                    <w:rFonts w:ascii="Trebuchet MS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74" w:rsidRDefault="00753074" w:rsidP="007A147F">
      <w:pPr>
        <w:spacing w:after="0" w:line="240" w:lineRule="auto"/>
      </w:pPr>
      <w:r>
        <w:separator/>
      </w:r>
    </w:p>
  </w:footnote>
  <w:footnote w:type="continuationSeparator" w:id="1">
    <w:p w:rsidR="00753074" w:rsidRDefault="00753074" w:rsidP="007A1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44CB"/>
    <w:multiLevelType w:val="multilevel"/>
    <w:tmpl w:val="B60ED5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E2265"/>
    <w:multiLevelType w:val="multilevel"/>
    <w:tmpl w:val="4D0672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66535"/>
    <w:multiLevelType w:val="multilevel"/>
    <w:tmpl w:val="EBE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76510"/>
    <w:multiLevelType w:val="multilevel"/>
    <w:tmpl w:val="A5F666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65372"/>
    <w:multiLevelType w:val="multilevel"/>
    <w:tmpl w:val="FA8A2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E2AF9"/>
    <w:multiLevelType w:val="multilevel"/>
    <w:tmpl w:val="822416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B4320"/>
    <w:multiLevelType w:val="multilevel"/>
    <w:tmpl w:val="B8E0FC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56EF2"/>
    <w:multiLevelType w:val="multilevel"/>
    <w:tmpl w:val="F73A3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43EB3"/>
    <w:multiLevelType w:val="multilevel"/>
    <w:tmpl w:val="390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63938"/>
    <w:multiLevelType w:val="multilevel"/>
    <w:tmpl w:val="D1AEBB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96578A"/>
    <w:multiLevelType w:val="multilevel"/>
    <w:tmpl w:val="29D8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05F64"/>
    <w:multiLevelType w:val="multilevel"/>
    <w:tmpl w:val="8EE090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FD19E1"/>
    <w:multiLevelType w:val="multilevel"/>
    <w:tmpl w:val="28EA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70FE8"/>
    <w:rsid w:val="00061038"/>
    <w:rsid w:val="00157D26"/>
    <w:rsid w:val="001C5F83"/>
    <w:rsid w:val="001D327D"/>
    <w:rsid w:val="00202A72"/>
    <w:rsid w:val="002A0176"/>
    <w:rsid w:val="00325F8E"/>
    <w:rsid w:val="00341CA1"/>
    <w:rsid w:val="003F3500"/>
    <w:rsid w:val="004E1BC2"/>
    <w:rsid w:val="004F44CA"/>
    <w:rsid w:val="00530465"/>
    <w:rsid w:val="005448A4"/>
    <w:rsid w:val="005607E8"/>
    <w:rsid w:val="00574863"/>
    <w:rsid w:val="00581B26"/>
    <w:rsid w:val="00587FB1"/>
    <w:rsid w:val="00592728"/>
    <w:rsid w:val="005A468F"/>
    <w:rsid w:val="005E5573"/>
    <w:rsid w:val="0062606A"/>
    <w:rsid w:val="006574D2"/>
    <w:rsid w:val="00670FE8"/>
    <w:rsid w:val="006778F1"/>
    <w:rsid w:val="006C40A0"/>
    <w:rsid w:val="00753074"/>
    <w:rsid w:val="007715F6"/>
    <w:rsid w:val="007A147F"/>
    <w:rsid w:val="00855193"/>
    <w:rsid w:val="008558A4"/>
    <w:rsid w:val="00874BAF"/>
    <w:rsid w:val="00935276"/>
    <w:rsid w:val="009423CC"/>
    <w:rsid w:val="00A85C23"/>
    <w:rsid w:val="00AD44F1"/>
    <w:rsid w:val="00B0085B"/>
    <w:rsid w:val="00B253DA"/>
    <w:rsid w:val="00B61E90"/>
    <w:rsid w:val="00BA7567"/>
    <w:rsid w:val="00BC5693"/>
    <w:rsid w:val="00BD0270"/>
    <w:rsid w:val="00C21211"/>
    <w:rsid w:val="00C87E64"/>
    <w:rsid w:val="00CE2EBF"/>
    <w:rsid w:val="00CF508C"/>
    <w:rsid w:val="00D04AEA"/>
    <w:rsid w:val="00D43066"/>
    <w:rsid w:val="00D675B3"/>
    <w:rsid w:val="00D80D73"/>
    <w:rsid w:val="00E23980"/>
    <w:rsid w:val="00E6666D"/>
    <w:rsid w:val="00E72CC8"/>
    <w:rsid w:val="00F10A34"/>
    <w:rsid w:val="00F562B5"/>
    <w:rsid w:val="00F9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2728"/>
    <w:pPr>
      <w:ind w:left="720"/>
      <w:contextualSpacing/>
    </w:pPr>
  </w:style>
  <w:style w:type="paragraph" w:customStyle="1" w:styleId="1">
    <w:name w:val="Без интервала1"/>
    <w:rsid w:val="00A85C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D67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675B3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D675B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D675B3"/>
    <w:pPr>
      <w:widowControl w:val="0"/>
      <w:autoSpaceDE w:val="0"/>
      <w:autoSpaceDN w:val="0"/>
      <w:spacing w:after="0" w:line="240" w:lineRule="auto"/>
      <w:ind w:left="3387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675B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6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.garant.ru&#1074;&#1106;/" TargetMode="External"/><Relationship Id="rId13" Type="http://schemas.openxmlformats.org/officeDocument/2006/relationships/hyperlink" Target="http://www.schoolpress.ru/products/magazines/index.php?SECTION_ID=45&amp;MAGAZINE_ID=4486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school-collection.edu.ru/" TargetMode="External"/><Relationship Id="rId12" Type="http://schemas.openxmlformats.org/officeDocument/2006/relationships/hyperlink" Target="http://window.edu.ru/resource/531/4853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press.ru/products/magazines/index.php?SECTION_ID=41&amp;MAGAZINE_ID=442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ocialnauki.ru/" TargetMode="External"/><Relationship Id="rId10" Type="http://schemas.openxmlformats.org/officeDocument/2006/relationships/hyperlink" Target="http://window.edu.ru/resource/541/485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rodina.com/" TargetMode="External"/><Relationship Id="rId14" Type="http://schemas.openxmlformats.org/officeDocument/2006/relationships/hyperlink" Target="http://window.edu.ru/resource/161/78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45</cp:revision>
  <dcterms:created xsi:type="dcterms:W3CDTF">2020-04-08T07:43:00Z</dcterms:created>
  <dcterms:modified xsi:type="dcterms:W3CDTF">2020-05-16T08:55:00Z</dcterms:modified>
</cp:coreProperties>
</file>