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53" w:rsidRPr="00CD4510" w:rsidRDefault="00C05F53" w:rsidP="00CD451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4510">
        <w:rPr>
          <w:rFonts w:ascii="Times New Roman" w:eastAsia="Calibri" w:hAnsi="Times New Roman" w:cs="Times New Roman"/>
          <w:b/>
          <w:sz w:val="20"/>
          <w:szCs w:val="20"/>
        </w:rPr>
        <w:t>Лабораторно- практическая работа №12</w:t>
      </w:r>
    </w:p>
    <w:p w:rsidR="00C05F53" w:rsidRPr="00CD4510" w:rsidRDefault="00C05F53" w:rsidP="00CD451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CD4510">
        <w:rPr>
          <w:rFonts w:ascii="Times New Roman" w:eastAsia="Calibri" w:hAnsi="Times New Roman" w:cs="Times New Roman"/>
          <w:b/>
          <w:sz w:val="20"/>
          <w:szCs w:val="20"/>
        </w:rPr>
        <w:t>Тема: «</w:t>
      </w: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Подбор рациональных методов обработки в соответствии с изготавливаемыми изделиями</w:t>
      </w:r>
      <w:r w:rsidRPr="00CD4510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6B66FC" w:rsidRPr="00CD4510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05F53" w:rsidRPr="00CD4510" w:rsidRDefault="00C05F53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  <w:t xml:space="preserve">Цель: </w:t>
      </w:r>
      <w:r w:rsidRPr="00CD4510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</w:t>
      </w: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ривитие умений самостоятельной работы учащихся в области исследовательской деятельности, закрепление знаний и умений по обработке швейных изделий, формирование умений анализировать выбранные методы технологической обработки, проводить самооценку выполненной работы.</w:t>
      </w:r>
    </w:p>
    <w:p w:rsidR="00C05F53" w:rsidRPr="00CD4510" w:rsidRDefault="00C05F53" w:rsidP="00CD4510">
      <w:pPr>
        <w:spacing w:after="0" w:line="240" w:lineRule="atLeast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CD4510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Время выполнения: </w:t>
      </w:r>
      <w:r w:rsidRPr="00CD4510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eastAsia="ru-RU"/>
        </w:rPr>
        <w:t>1 час</w:t>
      </w:r>
    </w:p>
    <w:p w:rsidR="00C05F53" w:rsidRPr="00CD4510" w:rsidRDefault="00C05F53" w:rsidP="00CD451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CD4510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Материально-дидактическое обеспечение</w:t>
      </w:r>
    </w:p>
    <w:p w:rsidR="00C05F53" w:rsidRPr="00CD4510" w:rsidRDefault="00C05F53" w:rsidP="00CD4510">
      <w:pPr>
        <w:spacing w:after="0" w:line="240" w:lineRule="atLeast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CD451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Таблица 1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77"/>
        <w:gridCol w:w="3098"/>
        <w:gridCol w:w="3275"/>
      </w:tblGrid>
      <w:tr w:rsidR="00C05F53" w:rsidRPr="00CD4510" w:rsidTr="00BF212D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F53" w:rsidRPr="00CD4510" w:rsidRDefault="00C05F53" w:rsidP="00CD45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литература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F53" w:rsidRPr="00CD4510" w:rsidRDefault="00C05F53" w:rsidP="00CD45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05F53" w:rsidRPr="00CD4510" w:rsidRDefault="00C05F53" w:rsidP="00CD45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Оборудование, инструменты, приспособления</w:t>
            </w:r>
          </w:p>
        </w:tc>
      </w:tr>
      <w:tr w:rsidR="00C05F53" w:rsidRPr="00CD4510" w:rsidTr="00BF212D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Труханова А.Т., Исаев В.В., </w:t>
            </w:r>
            <w:proofErr w:type="spellStart"/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Рейнова</w:t>
            </w:r>
            <w:proofErr w:type="spellEnd"/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Е.В. “Основы швейного производства” – М: “Просвещение”, 1989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2.“Основы поузловой обработки верхней одежды” – М: “Л. индустрия”, 1978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Журналы мод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Инструкционные карты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5.Методическое руководство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Ткань: х/б, шерстяная, льняная.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Прокладочный материал: </w:t>
            </w:r>
            <w:proofErr w:type="spellStart"/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флизелин</w:t>
            </w:r>
            <w:proofErr w:type="spellEnd"/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Отделочный материал: тесьма, окантовочная лента, сутаж, кружево.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Швейные нитки: х/б, шелковые.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Фурнитура: кнопки, пуговицы, текстильная тесьма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Универсальная швейная машина.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Специальная швейная машина “</w:t>
            </w:r>
            <w:proofErr w:type="spellStart"/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Оверлок</w:t>
            </w:r>
            <w:proofErr w:type="spellEnd"/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”.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Рабочий стол для выполнения ручных и раскройных работ.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Рабочее место для выполнения ВТО.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Ножницы, иглы, булавки, линейки, треугольники, сантиметровые ленты, наперстки, колышек, резец, портновский мел или мыло.</w:t>
            </w:r>
          </w:p>
        </w:tc>
      </w:tr>
    </w:tbl>
    <w:p w:rsidR="00C05F53" w:rsidRPr="00CD4510" w:rsidRDefault="00C05F53" w:rsidP="00CD4510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Критерии оценки</w:t>
      </w:r>
    </w:p>
    <w:p w:rsidR="00C05F53" w:rsidRPr="00CD4510" w:rsidRDefault="00C05F53" w:rsidP="00CD45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«отлично» ставится если обучающийся: </w:t>
      </w:r>
    </w:p>
    <w:p w:rsidR="00C05F53" w:rsidRPr="00CD4510" w:rsidRDefault="00C05F53" w:rsidP="00CD451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правильно составит  технологическую  последовательность на устране</w:t>
      </w:r>
      <w:r w:rsidR="006B66FC"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н</w:t>
      </w: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ие дефекта; </w:t>
      </w:r>
    </w:p>
    <w:p w:rsidR="00C05F53" w:rsidRPr="00CD4510" w:rsidRDefault="00C05F53" w:rsidP="00CD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C05F53" w:rsidRPr="00CD4510" w:rsidRDefault="00C05F53" w:rsidP="00CD45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качественно устранит дефект изделия;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продемонстрирует точность выполнения трудовых приёмов работы; 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D45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Оценка «хорошо» ставится если обучающийся: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устранеие</w:t>
      </w:r>
      <w:proofErr w:type="spellEnd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дефекта; </w:t>
      </w:r>
    </w:p>
    <w:p w:rsidR="00C05F53" w:rsidRPr="00CD4510" w:rsidRDefault="00C05F53" w:rsidP="00CD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C05F53" w:rsidRPr="00CD4510" w:rsidRDefault="00C05F53" w:rsidP="00CD45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качественно устранит дефект изделия допуская незначительные отклонения;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C05F53" w:rsidRPr="00CD4510" w:rsidRDefault="00C05F53" w:rsidP="00CD45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Оценка «удовлетворительно» ставится если обучающийся: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правильно определит вид дефекта допуская две ошибки;</w:t>
      </w:r>
    </w:p>
    <w:p w:rsidR="00C05F53" w:rsidRPr="00CD4510" w:rsidRDefault="00C05F53" w:rsidP="00CD45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устранит дефект изделия допуская отклонения от ТУ;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C05F53" w:rsidRPr="00CD4510" w:rsidRDefault="00C05F53" w:rsidP="00CD451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«неудовлетворительно» ставится если обучающийся: 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не может правильно определит вид дефекта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от</w:t>
      </w:r>
      <w:proofErr w:type="gramEnd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ТУ,  существенно влияющие на качество;</w:t>
      </w:r>
    </w:p>
    <w:p w:rsidR="00C05F53" w:rsidRPr="00CD4510" w:rsidRDefault="00C05F53" w:rsidP="00CD45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допускает  нарушения  при выполнении  трудовых приемов</w:t>
      </w:r>
    </w:p>
    <w:p w:rsidR="00C05F53" w:rsidRPr="00CD4510" w:rsidRDefault="00C05F53" w:rsidP="00CD451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C05F53" w:rsidRPr="00CD4510" w:rsidRDefault="00C05F53" w:rsidP="00CD451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CD4510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Ход урока</w:t>
      </w:r>
    </w:p>
    <w:p w:rsidR="00C05F53" w:rsidRPr="00CD4510" w:rsidRDefault="00C05F53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Каждый учащийся при выполнении работы пользуется учебно-методическим пособием</w:t>
      </w:r>
    </w:p>
    <w:p w:rsidR="00C05F53" w:rsidRPr="00CD4510" w:rsidRDefault="00C05F53" w:rsidP="00CD451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</w:pPr>
      <w:r w:rsidRPr="00CD451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Теоретическое введение</w:t>
      </w:r>
    </w:p>
    <w:p w:rsidR="00C05F53" w:rsidRPr="00CD4510" w:rsidRDefault="00C05F53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Карманы являются элементом отделки. Различают карманы: накладные, прорезные, </w:t>
      </w:r>
      <w:proofErr w:type="spellStart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непрорезные</w:t>
      </w:r>
      <w:proofErr w:type="spellEnd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(расположенные в швах, в складках, рельефах), с </w:t>
      </w:r>
      <w:proofErr w:type="spellStart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подкройным</w:t>
      </w:r>
      <w:proofErr w:type="spellEnd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бочком.</w:t>
      </w:r>
    </w:p>
    <w:p w:rsidR="00C05F53" w:rsidRPr="00CD4510" w:rsidRDefault="00C05F53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При изготовлении карманов необходимо учитывать способы их последующей обработки в зависимости от формы кармана и свойств ткани.</w:t>
      </w:r>
    </w:p>
    <w:p w:rsidR="00C05F53" w:rsidRPr="00CD4510" w:rsidRDefault="00C05F53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НАКЛАДНЫЕ КАРМАНЫ. Бывают наружные, внутренние, нагрудные, боковые. В зависимости от свойств ткани их выполняют одинарными, двойными или с прокладкой. Из тонких шерстяных, шелковых тканей рекомендуется обрабатывать карманы двойными. Карманы имеют разнообразные формы: прямоугольную, овальную, фигурную. Для их отделки применяют: складки, </w:t>
      </w:r>
      <w:proofErr w:type="spellStart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защипы</w:t>
      </w:r>
      <w:proofErr w:type="spellEnd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, вышивку, кант, кружево, тесьму, шитье, воланы, косую бейку и т.д. Отделку располагают по шву настрачивания кармана или под планкой, которой обрабатывают вход в карман. Расположение и размеры кармана определяются моделью, уточняют их на фигуре во время проведения примерки изделия. Вход в карман обрабатывают в зависимости от свойств ткани: в малорастяжимых тканях – за счет припуска, сделанного при раскрое (</w:t>
      </w:r>
      <w:proofErr w:type="spellStart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цельнокроенной</w:t>
      </w:r>
      <w:proofErr w:type="spellEnd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обтачкой); в </w:t>
      </w:r>
      <w:proofErr w:type="spellStart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легкорастяжимых</w:t>
      </w:r>
      <w:proofErr w:type="spellEnd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тканях – отдельной обтачкой, выкроенной по направлению долевой нити, которая повторяет верхнюю часть кармана (</w:t>
      </w:r>
      <w:proofErr w:type="spellStart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подкройная</w:t>
      </w:r>
      <w:proofErr w:type="spellEnd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обтачка).</w:t>
      </w:r>
    </w:p>
    <w:p w:rsidR="00C05F53" w:rsidRPr="00CD4510" w:rsidRDefault="00C05F53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ПРОРЕЗНЫЕ КАРМАНЫ. Линия разреза кармана может быть горизонтальной, вертикальной, наклонной или фигурной. Место расположения кармана и его размеры определяются на фигуре во время проведения примерки. Вход в карман может быть обработан обтачками, клапаном, </w:t>
      </w:r>
      <w:proofErr w:type="spellStart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листочкой</w:t>
      </w:r>
      <w:proofErr w:type="spellEnd"/>
    </w:p>
    <w:p w:rsidR="00C05F53" w:rsidRPr="00CD4510" w:rsidRDefault="00C05F53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КАРМАНЫ В ШВАХ. В зависимости от выбранной модели карманы могут располагаться в швах, складках, рельефах.</w:t>
      </w:r>
    </w:p>
    <w:p w:rsidR="00C05F53" w:rsidRPr="00CD4510" w:rsidRDefault="00C05F53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КАРМАНЫ С ПОДКРОЙНЫМИ БОЧКАМИ. Применяются в брюках, юбках и других изделиях. Для обработки таких карманов необходимы детали: мешковина, отрезной бочок.</w:t>
      </w:r>
    </w:p>
    <w:p w:rsidR="00C05F53" w:rsidRPr="00CD4510" w:rsidRDefault="00C05F53" w:rsidP="00CD451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</w:pPr>
    </w:p>
    <w:p w:rsidR="00C05F53" w:rsidRPr="00CD4510" w:rsidRDefault="00C05F53" w:rsidP="00CD451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</w:pPr>
      <w:r w:rsidRPr="00CD451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Последовательность выполнения работы</w:t>
      </w:r>
    </w:p>
    <w:p w:rsidR="00C05F53" w:rsidRPr="00CD4510" w:rsidRDefault="00C05F53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1. Для выбора рациональных способов и прогрессивных методов обработки используйте ранее полученные знания, предлагаемую учебную литературу и образцы карманов.</w:t>
      </w:r>
    </w:p>
    <w:p w:rsidR="00C05F53" w:rsidRPr="00CD4510" w:rsidRDefault="00C05F53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2. Изобразите внешний вид выбранного кармана. Составьте краткое его описание.</w:t>
      </w:r>
    </w:p>
    <w:p w:rsidR="00C05F53" w:rsidRPr="00CD4510" w:rsidRDefault="006B66FC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C05F53"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. Перечислите детали кроя из которых состоит данный вид кармана и укажите их количество.</w:t>
      </w:r>
    </w:p>
    <w:p w:rsidR="00C05F53" w:rsidRPr="00CD4510" w:rsidRDefault="006B66FC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C05F53"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. Выберите рациональные способы обработки данного кармана и составьте технологическую карту по предложенной схеме (таблица 3).</w:t>
      </w:r>
    </w:p>
    <w:p w:rsidR="00C05F53" w:rsidRPr="00CD4510" w:rsidRDefault="006B66FC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="00C05F53"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. Оформите работу.</w:t>
      </w:r>
    </w:p>
    <w:p w:rsidR="00C05F53" w:rsidRPr="00CD4510" w:rsidRDefault="00C05F53" w:rsidP="00CD451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CD4510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Технологическая карта</w:t>
      </w:r>
    </w:p>
    <w:p w:rsidR="00C05F53" w:rsidRPr="00CD4510" w:rsidRDefault="00C05F53" w:rsidP="00CD4510">
      <w:pPr>
        <w:spacing w:after="0" w:line="240" w:lineRule="atLeast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CD451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Таблица 3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03"/>
        <w:gridCol w:w="3381"/>
        <w:gridCol w:w="1450"/>
        <w:gridCol w:w="3116"/>
      </w:tblGrid>
      <w:tr w:rsidR="00C05F53" w:rsidRPr="00CD4510" w:rsidTr="00BF212D"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F53" w:rsidRPr="00CD4510" w:rsidRDefault="00C05F53" w:rsidP="00CD45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F53" w:rsidRPr="00CD4510" w:rsidRDefault="00C05F53" w:rsidP="00CD45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Название операции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F53" w:rsidRPr="00CD4510" w:rsidRDefault="00C05F53" w:rsidP="00CD45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 работы, оборудование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05F53" w:rsidRPr="00CD4510" w:rsidRDefault="00C05F53" w:rsidP="00CD45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операции</w:t>
            </w:r>
          </w:p>
        </w:tc>
      </w:tr>
      <w:tr w:rsidR="00C05F53" w:rsidRPr="00CD4510" w:rsidTr="00BF212D"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5F53" w:rsidRPr="00CD4510" w:rsidRDefault="00C05F53" w:rsidP="00CD451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F53" w:rsidRPr="00CD4510" w:rsidRDefault="00C05F53" w:rsidP="00CD4510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5F53" w:rsidRPr="00CD4510" w:rsidRDefault="00C05F53" w:rsidP="00CD451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D45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Критерии оценки</w:t>
      </w:r>
    </w:p>
    <w:p w:rsidR="00C05F53" w:rsidRPr="00CD4510" w:rsidRDefault="00C05F53" w:rsidP="00CD45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«отлично» ставится если обучающийся: </w:t>
      </w:r>
    </w:p>
    <w:p w:rsidR="00C05F53" w:rsidRPr="00CD4510" w:rsidRDefault="00C05F53" w:rsidP="00CD451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правильно составит  технологическую  последовательность на устранение дефекта; </w:t>
      </w:r>
    </w:p>
    <w:p w:rsidR="00C05F53" w:rsidRPr="00CD4510" w:rsidRDefault="00C05F53" w:rsidP="00CD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C05F53" w:rsidRPr="00CD4510" w:rsidRDefault="00C05F53" w:rsidP="00CD45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качественно устранит дефект изделия;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продемонстрирует точность выполнения трудовых приёмов работы; 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D45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Оценка «хорошо» ставится если обучающийся: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правильно составит  технологическую  последовательность на устранение дефекта; </w:t>
      </w:r>
    </w:p>
    <w:p w:rsidR="00C05F53" w:rsidRPr="00CD4510" w:rsidRDefault="00C05F53" w:rsidP="00CD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C05F53" w:rsidRPr="00CD4510" w:rsidRDefault="00C05F53" w:rsidP="00CD45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качественно устранит дефект изделия допуская незначительные отклонения;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C05F53" w:rsidRPr="00CD4510" w:rsidRDefault="00C05F53" w:rsidP="00CD45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Оценка «удовлетворительно» ставится если обучающийся: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правильно определит вид дефекта допуская две ошибки;</w:t>
      </w:r>
    </w:p>
    <w:p w:rsidR="00C05F53" w:rsidRPr="00CD4510" w:rsidRDefault="00C05F53" w:rsidP="00CD45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устранит дефект изделия допуская отклонения от ТУ;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C05F53" w:rsidRPr="00CD4510" w:rsidRDefault="00C05F53" w:rsidP="00CD451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«неудовлетворительно» ставится если обучающийся: 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не может правильно определит вид дефекта</w:t>
      </w:r>
    </w:p>
    <w:p w:rsidR="00C05F53" w:rsidRPr="00CD4510" w:rsidRDefault="00C05F53" w:rsidP="00CD45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от</w:t>
      </w:r>
      <w:proofErr w:type="gramEnd"/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ТУ,  существенно влияющие на качество;</w:t>
      </w:r>
    </w:p>
    <w:p w:rsidR="00C05F53" w:rsidRPr="00CD4510" w:rsidRDefault="00C05F53" w:rsidP="00CD45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510">
        <w:rPr>
          <w:rFonts w:ascii="Times New Roman" w:eastAsia="Calibri" w:hAnsi="Times New Roman" w:cs="Times New Roman"/>
          <w:sz w:val="20"/>
          <w:szCs w:val="20"/>
          <w:lang w:eastAsia="ru-RU"/>
        </w:rPr>
        <w:t>- допускает  нарушения  при выполнении  трудовых приемов</w:t>
      </w:r>
    </w:p>
    <w:p w:rsidR="00E50B75" w:rsidRPr="00CD4510" w:rsidRDefault="00E50B75" w:rsidP="00CD4510">
      <w:pPr>
        <w:spacing w:after="0"/>
        <w:rPr>
          <w:sz w:val="20"/>
          <w:szCs w:val="20"/>
        </w:rPr>
      </w:pPr>
    </w:p>
    <w:sectPr w:rsidR="00E50B75" w:rsidRPr="00CD4510" w:rsidSect="00CD4510">
      <w:type w:val="continuous"/>
      <w:pgSz w:w="11907" w:h="16839" w:code="9"/>
      <w:pgMar w:top="794" w:right="737" w:bottom="340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B9"/>
    <w:rsid w:val="00404331"/>
    <w:rsid w:val="006741BA"/>
    <w:rsid w:val="006B66FC"/>
    <w:rsid w:val="00724649"/>
    <w:rsid w:val="008E4091"/>
    <w:rsid w:val="00C05F53"/>
    <w:rsid w:val="00CD4510"/>
    <w:rsid w:val="00E41D3F"/>
    <w:rsid w:val="00E50B75"/>
    <w:rsid w:val="00F1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6</cp:revision>
  <cp:lastPrinted>2017-11-17T05:07:00Z</cp:lastPrinted>
  <dcterms:created xsi:type="dcterms:W3CDTF">2017-09-13T14:18:00Z</dcterms:created>
  <dcterms:modified xsi:type="dcterms:W3CDTF">2018-09-11T05:04:00Z</dcterms:modified>
</cp:coreProperties>
</file>