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3" w:rsidRPr="001D394E" w:rsidRDefault="005A5D23" w:rsidP="005A5D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апреля 2020г</w:t>
      </w:r>
    </w:p>
    <w:p w:rsidR="005A5D23" w:rsidRPr="001D394E" w:rsidRDefault="005A5D23" w:rsidP="005A5D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№2: </w:t>
      </w:r>
      <w:r w:rsidRPr="001D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между экспериментальным, подготовительным и раскройным производствами</w:t>
      </w:r>
    </w:p>
    <w:p w:rsidR="005A5D23" w:rsidRPr="001D394E" w:rsidRDefault="005A5D23" w:rsidP="005A5D23">
      <w:pPr>
        <w:jc w:val="center"/>
        <w:rPr>
          <w:b/>
        </w:rPr>
      </w:pPr>
      <w:r w:rsidRPr="001D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Выучить схему связей цехов, прислать видео.</w:t>
      </w:r>
      <w:bookmarkStart w:id="0" w:name="_GoBack"/>
      <w:bookmarkEnd w:id="0"/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i/>
          <w:iCs/>
          <w:sz w:val="28"/>
          <w:szCs w:val="28"/>
        </w:rPr>
        <w:t>Основной задачей экспериментального производства </w:t>
      </w:r>
      <w:r w:rsidRPr="005A5D23">
        <w:rPr>
          <w:sz w:val="28"/>
          <w:szCs w:val="28"/>
        </w:rPr>
        <w:t>является своевременное и высококачественное проектирование моделей и их подготовка к запуску в производство, включающая в себя: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конструкторскую и технологическую проработку моделей;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разработку оптимальных режимов технологического процесса;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изготовление лекал, градацию (техническое размножение) лекал;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нормирование расхода всех используемых для изготовления изделий материалов;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изготовление типовых раскладок лекал, трафаретов, светокопий;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подготовку технической документации на модели.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Кроме работ, относящихся к подготовке моделей к запуску в производство, в функции экспериментального цеха входят: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осуществление авторского надзора за моделями, внедренными в производство;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исследование покупательского спроса, направления моды и обновление моделей выпускаемого ассортимента с учетом этих сведений;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совершенствование конструкции моделей (разработка базовых конструкций, унификация и стандартизация деталей) и технологии изготовления изделий (с учетом применения новых материалов и нового оборудования);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разработка мероприятий по уменьшению потерь материалов и использованию их для изготовления дополнительной продукции (например, кухонных принадлежностей — прихваток, рукавиц и т.п.);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апробирование нового оборудования и средств малой механизации;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оказание технической помощи цехам в освоении новых видов изделий, оборудования, приспособлений.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i/>
          <w:iCs/>
          <w:sz w:val="28"/>
          <w:szCs w:val="28"/>
        </w:rPr>
        <w:t>Основной задачей подготовительного производства </w:t>
      </w:r>
      <w:r w:rsidRPr="005A5D23">
        <w:rPr>
          <w:sz w:val="28"/>
          <w:szCs w:val="28"/>
        </w:rPr>
        <w:t>является подготовка материалов для передачи их для раскроя, включающая в себя: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прием материалов (измерение ширины и длины);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проверку качества материалов (выявление текстильных дефектов);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расчет кусков материалов для их использования с минимальными остатками;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подбор кусков материалов и их передача в раскройный цех;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изготовление зарисовок раскладок лекал;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оформление сопроводительной документации.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i/>
          <w:iCs/>
          <w:sz w:val="28"/>
          <w:szCs w:val="28"/>
        </w:rPr>
        <w:t>Основной задачей раскройного производства </w:t>
      </w:r>
      <w:r w:rsidRPr="005A5D23">
        <w:rPr>
          <w:sz w:val="28"/>
          <w:szCs w:val="28"/>
        </w:rPr>
        <w:t>является ритмичная додача кроя должного качества и ассортимента в швейные цехи. Для этого в раскройном производстве выполняются следующие работы: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lastRenderedPageBreak/>
        <w:t>настилание материалов или нарезанных полотен в настилы согласно расчетам;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зарисовка раскладок лекал на полотнах с дефектами;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прикрепление готовых зарисовок раскладок лекал (светокопий, трафаретов и т. п.) к настилу без дефектов материала, рассекание настила на части (если это необходимо) и выкраивание деталей изделия;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выкраивание унифицированных деталей изделия (чаще всего из прикладных материалов) способом вырубания;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контроль вырезанных деталей;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подготовка кроя к передаче в швейные цехи (нумерация, подгонка рисунка, нанесение вспомогательных линий и рассечек, комплектование деталей кроя).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На рис. 7.1 показана связь между экспериментальным, подготовительным и раскройным производствами.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В цикле изготовления изделия больше всего времени тратится на работы экспериментального производства. Уменьшение сроков проектирования и подготовки новых моделей к запуску в производство сократит затраты на производство, позволит быстро менять модели, повысит экономическую эффективность изделия и конкурентоспособность предприятия. Всего этого можно достичь путем автоматизации проектирования новых моделей.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Автоматизированное проектирование моделей одежды — сложный процесс, его трудно представить себе в виде ряда математических и логических операций. Организационная и методическая Подготовка к автоматизированному проектированию включает в себя целый комплекс научных, инженерных и организационно-технических мероприятий.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Автоматизированное проектирование — процесс, требующий Привлечения высококвалифицированных специалистов и приобретения комплектов дорогостоящего оборудования. Автоматизированное проектирование может быть рентабельным только на Крупном предприятии.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С небольшими материальными затратами на предприятии можно внедрить некоторые части системы автоматизированного проектирования, которые достаточно быстро окупятся и принесут дохо</w:t>
      </w:r>
      <w:proofErr w:type="gramStart"/>
      <w:r w:rsidRPr="005A5D23">
        <w:rPr>
          <w:sz w:val="28"/>
          <w:szCs w:val="28"/>
        </w:rPr>
        <w:t>д-</w:t>
      </w:r>
      <w:proofErr w:type="gramEnd"/>
      <w:r w:rsidRPr="005A5D23">
        <w:rPr>
          <w:sz w:val="28"/>
          <w:szCs w:val="28"/>
        </w:rPr>
        <w:t xml:space="preserve"> Это, например, автоматизированные градация лекал, построение лекал деталей из основной ткани, подкладки и приклада, раскладка лекал.</w:t>
      </w:r>
    </w:p>
    <w:p w:rsidR="005A5D23" w:rsidRPr="005A5D23" w:rsidRDefault="005A5D23" w:rsidP="005A5D23">
      <w:pPr>
        <w:pStyle w:val="a3"/>
        <w:spacing w:before="0" w:beforeAutospacing="0" w:after="0" w:afterAutospacing="0"/>
        <w:ind w:left="150" w:right="150" w:firstLine="559"/>
        <w:jc w:val="both"/>
        <w:rPr>
          <w:sz w:val="28"/>
          <w:szCs w:val="28"/>
        </w:rPr>
      </w:pPr>
      <w:r w:rsidRPr="005A5D23">
        <w:rPr>
          <w:sz w:val="28"/>
          <w:szCs w:val="28"/>
        </w:rPr>
        <w:t> </w:t>
      </w:r>
    </w:p>
    <w:p w:rsidR="005A5D23" w:rsidRDefault="005A5D23" w:rsidP="005A5D23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</w:rPr>
        <w:lastRenderedPageBreak/>
        <w:drawing>
          <wp:inline distT="0" distB="0" distL="0" distR="0" wp14:anchorId="11003388" wp14:editId="4FC5ACE4">
            <wp:extent cx="4149090" cy="6417945"/>
            <wp:effectExtent l="0" t="0" r="3810" b="1905"/>
            <wp:docPr id="1" name="Рисунок 1" descr="https://poznayka.org/baza1/83355735741.files/image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83355735741.files/image7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6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23" w:rsidRPr="005A5D23" w:rsidRDefault="005A5D23" w:rsidP="005A5D23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5A5D23">
        <w:rPr>
          <w:b/>
          <w:sz w:val="28"/>
          <w:szCs w:val="28"/>
        </w:rPr>
        <w:t>Рис. 1. Связь между экспериментальным, подготовительным и раскройным производствами</w:t>
      </w:r>
    </w:p>
    <w:p w:rsidR="00FA5DF2" w:rsidRPr="005A5D23" w:rsidRDefault="00FA5DF2" w:rsidP="005A5D23">
      <w:pPr>
        <w:ind w:firstLine="708"/>
      </w:pPr>
    </w:p>
    <w:sectPr w:rsidR="00FA5DF2" w:rsidRPr="005A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8C"/>
    <w:rsid w:val="001D394E"/>
    <w:rsid w:val="005A5D23"/>
    <w:rsid w:val="00D20D8C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2020-04-28T14:56:00Z</dcterms:created>
  <dcterms:modified xsi:type="dcterms:W3CDTF">2020-04-28T15:00:00Z</dcterms:modified>
</cp:coreProperties>
</file>