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8A" w:rsidRDefault="008A4A8A" w:rsidP="008A4A8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Темы для самостоятельного изучения по дисциплине: </w:t>
      </w:r>
    </w:p>
    <w:p w:rsidR="008A4A8A" w:rsidRDefault="008A4A8A" w:rsidP="008A4A8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Математика для студентов группы 51-52 «Электромонтер по ремонту и обслуживанию электрооборудования (по отраслям).</w:t>
      </w:r>
    </w:p>
    <w:p w:rsidR="008A4A8A" w:rsidRDefault="008A4A8A" w:rsidP="008A4A8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За период с </w:t>
      </w:r>
      <w:r w:rsidR="0051265B">
        <w:rPr>
          <w:rFonts w:ascii="Times New Roman" w:eastAsia="Times New Roman" w:hAnsi="Times New Roman"/>
          <w:sz w:val="28"/>
          <w:szCs w:val="28"/>
        </w:rPr>
        <w:t>06</w:t>
      </w:r>
      <w:r>
        <w:rPr>
          <w:rFonts w:ascii="Times New Roman" w:eastAsia="Times New Roman" w:hAnsi="Times New Roman"/>
          <w:sz w:val="28"/>
          <w:szCs w:val="28"/>
        </w:rPr>
        <w:t>.0</w:t>
      </w:r>
      <w:r w:rsidR="0051265B">
        <w:rPr>
          <w:rFonts w:ascii="Times New Roman" w:eastAsia="Times New Roman" w:hAnsi="Times New Roman"/>
          <w:sz w:val="28"/>
          <w:szCs w:val="28"/>
        </w:rPr>
        <w:t>5</w:t>
      </w:r>
      <w:r>
        <w:rPr>
          <w:rFonts w:ascii="Times New Roman" w:eastAsia="Times New Roman" w:hAnsi="Times New Roman"/>
          <w:sz w:val="28"/>
          <w:szCs w:val="28"/>
        </w:rPr>
        <w:t>. по 0</w:t>
      </w:r>
      <w:r w:rsidR="0051265B">
        <w:rPr>
          <w:rFonts w:ascii="Times New Roman" w:eastAsia="Times New Roman" w:hAnsi="Times New Roman"/>
          <w:sz w:val="28"/>
          <w:szCs w:val="28"/>
        </w:rPr>
        <w:t>8</w:t>
      </w:r>
      <w:r>
        <w:rPr>
          <w:rFonts w:ascii="Times New Roman" w:eastAsia="Times New Roman" w:hAnsi="Times New Roman"/>
          <w:sz w:val="28"/>
          <w:szCs w:val="28"/>
        </w:rPr>
        <w:t>.05.</w:t>
      </w:r>
    </w:p>
    <w:p w:rsidR="00C8432F" w:rsidRDefault="008B7EE8" w:rsidP="00C8432F">
      <w:pPr>
        <w:shd w:val="clear" w:color="auto" w:fill="FFFFFF"/>
        <w:spacing w:after="360"/>
        <w:rPr>
          <w:rFonts w:ascii="Times New Roman" w:hAnsi="Times New Roman"/>
          <w:b/>
          <w:sz w:val="28"/>
          <w:szCs w:val="28"/>
        </w:rPr>
      </w:pPr>
      <w:r w:rsidRPr="008B7EE8">
        <w:rPr>
          <w:rFonts w:ascii="Times New Roman" w:hAnsi="Times New Roman"/>
          <w:b/>
          <w:sz w:val="28"/>
          <w:szCs w:val="28"/>
        </w:rPr>
        <w:t>Раздел Элементы теории вероятностей и математической статистики</w:t>
      </w:r>
    </w:p>
    <w:p w:rsidR="008B7EE8" w:rsidRDefault="008B7EE8" w:rsidP="00C8432F">
      <w:pPr>
        <w:shd w:val="clear" w:color="auto" w:fill="FFFFFF"/>
        <w:spacing w:after="360"/>
        <w:rPr>
          <w:rFonts w:ascii="Times New Roman" w:hAnsi="Times New Roman"/>
          <w:b/>
          <w:sz w:val="28"/>
          <w:szCs w:val="28"/>
        </w:rPr>
      </w:pPr>
      <w:r>
        <w:rPr>
          <w:rFonts w:ascii="Times New Roman" w:hAnsi="Times New Roman"/>
          <w:b/>
          <w:sz w:val="28"/>
          <w:szCs w:val="28"/>
        </w:rPr>
        <w:t>Темы для изучения:</w:t>
      </w:r>
    </w:p>
    <w:p w:rsidR="005C320C" w:rsidRPr="005833CA" w:rsidRDefault="005C320C" w:rsidP="005C320C">
      <w:pPr>
        <w:pStyle w:val="a3"/>
        <w:numPr>
          <w:ilvl w:val="0"/>
          <w:numId w:val="3"/>
        </w:numPr>
        <w:shd w:val="clear" w:color="auto" w:fill="FFFFFF"/>
        <w:spacing w:after="360"/>
        <w:rPr>
          <w:rFonts w:ascii="Times New Roman" w:hAnsi="Times New Roman"/>
          <w:b/>
          <w:sz w:val="28"/>
          <w:szCs w:val="28"/>
        </w:rPr>
      </w:pPr>
      <w:r w:rsidRPr="005833CA">
        <w:rPr>
          <w:rFonts w:ascii="Times New Roman" w:hAnsi="Times New Roman"/>
          <w:sz w:val="28"/>
          <w:szCs w:val="28"/>
        </w:rPr>
        <w:t>Дискретная случайная величина, закон ее распределения</w:t>
      </w:r>
    </w:p>
    <w:p w:rsidR="005C320C" w:rsidRPr="005833CA" w:rsidRDefault="005C320C" w:rsidP="005C320C">
      <w:pPr>
        <w:pStyle w:val="a3"/>
        <w:numPr>
          <w:ilvl w:val="0"/>
          <w:numId w:val="3"/>
        </w:numPr>
        <w:shd w:val="clear" w:color="auto" w:fill="FFFFFF"/>
        <w:spacing w:after="360"/>
        <w:rPr>
          <w:rFonts w:ascii="Times New Roman" w:hAnsi="Times New Roman"/>
          <w:b/>
          <w:sz w:val="28"/>
          <w:szCs w:val="28"/>
        </w:rPr>
      </w:pPr>
      <w:r w:rsidRPr="005833CA">
        <w:rPr>
          <w:rFonts w:ascii="Times New Roman" w:hAnsi="Times New Roman"/>
          <w:sz w:val="28"/>
          <w:szCs w:val="28"/>
        </w:rPr>
        <w:t>Числовые характеристики дискретной случайной величины.</w:t>
      </w:r>
    </w:p>
    <w:p w:rsidR="005C320C" w:rsidRPr="005833CA" w:rsidRDefault="005C320C" w:rsidP="005C320C">
      <w:pPr>
        <w:pStyle w:val="a3"/>
        <w:numPr>
          <w:ilvl w:val="0"/>
          <w:numId w:val="3"/>
        </w:numPr>
        <w:shd w:val="clear" w:color="auto" w:fill="FFFFFF"/>
        <w:spacing w:after="360"/>
        <w:rPr>
          <w:rFonts w:ascii="Times New Roman" w:hAnsi="Times New Roman"/>
          <w:b/>
          <w:sz w:val="28"/>
          <w:szCs w:val="28"/>
        </w:rPr>
      </w:pPr>
      <w:r w:rsidRPr="005833CA">
        <w:rPr>
          <w:rFonts w:ascii="Times New Roman" w:hAnsi="Times New Roman"/>
          <w:sz w:val="28"/>
          <w:szCs w:val="28"/>
        </w:rPr>
        <w:t>Понятие о законе больших чисел.</w:t>
      </w:r>
    </w:p>
    <w:p w:rsidR="005C320C" w:rsidRPr="005833CA" w:rsidRDefault="005C320C" w:rsidP="005C320C">
      <w:pPr>
        <w:pStyle w:val="a3"/>
        <w:numPr>
          <w:ilvl w:val="0"/>
          <w:numId w:val="3"/>
        </w:numPr>
        <w:shd w:val="clear" w:color="auto" w:fill="FFFFFF"/>
        <w:spacing w:after="360"/>
        <w:rPr>
          <w:rFonts w:ascii="Times New Roman" w:hAnsi="Times New Roman"/>
          <w:b/>
          <w:sz w:val="28"/>
          <w:szCs w:val="28"/>
        </w:rPr>
      </w:pPr>
      <w:proofErr w:type="gramStart"/>
      <w:r w:rsidRPr="005833CA">
        <w:rPr>
          <w:rFonts w:ascii="Times New Roman" w:hAnsi="Times New Roman"/>
          <w:sz w:val="28"/>
          <w:szCs w:val="28"/>
        </w:rPr>
        <w:t>Представление данных (таблицы, диаграммы, графики), генеральная совокупность, выборка, среднее арифметическое, медиана.</w:t>
      </w:r>
      <w:proofErr w:type="gramEnd"/>
    </w:p>
    <w:p w:rsidR="005C320C" w:rsidRPr="005833CA" w:rsidRDefault="005C320C" w:rsidP="005C320C">
      <w:pPr>
        <w:pStyle w:val="a3"/>
        <w:numPr>
          <w:ilvl w:val="0"/>
          <w:numId w:val="3"/>
        </w:numPr>
        <w:shd w:val="clear" w:color="auto" w:fill="FFFFFF"/>
        <w:spacing w:after="360"/>
        <w:rPr>
          <w:rFonts w:ascii="Times New Roman" w:hAnsi="Times New Roman"/>
          <w:b/>
          <w:sz w:val="28"/>
          <w:szCs w:val="28"/>
        </w:rPr>
      </w:pPr>
      <w:r w:rsidRPr="005833CA">
        <w:rPr>
          <w:rFonts w:ascii="Times New Roman" w:hAnsi="Times New Roman"/>
          <w:sz w:val="28"/>
          <w:szCs w:val="28"/>
        </w:rPr>
        <w:t>Понятие о задачах математической статистики</w:t>
      </w:r>
    </w:p>
    <w:p w:rsidR="00EE5BED" w:rsidRPr="005833CA" w:rsidRDefault="00EE5BED" w:rsidP="00EE5BED">
      <w:pPr>
        <w:pStyle w:val="a3"/>
        <w:shd w:val="clear" w:color="auto" w:fill="FFFFFF"/>
        <w:spacing w:after="360"/>
        <w:ind w:left="1080"/>
        <w:rPr>
          <w:rFonts w:ascii="Times New Roman" w:hAnsi="Times New Roman"/>
          <w:sz w:val="28"/>
          <w:szCs w:val="28"/>
        </w:rPr>
      </w:pPr>
      <w:r w:rsidRPr="005833CA">
        <w:rPr>
          <w:rFonts w:ascii="Times New Roman" w:hAnsi="Times New Roman"/>
          <w:sz w:val="28"/>
          <w:szCs w:val="28"/>
        </w:rPr>
        <w:t xml:space="preserve">Прочитать предложенные темы, воспользовавшись учебником (Башмаков М.И. Математика </w:t>
      </w:r>
      <w:proofErr w:type="spellStart"/>
      <w:proofErr w:type="gramStart"/>
      <w:r w:rsidRPr="005833CA">
        <w:rPr>
          <w:rFonts w:ascii="Times New Roman" w:hAnsi="Times New Roman"/>
          <w:sz w:val="28"/>
          <w:szCs w:val="28"/>
        </w:rPr>
        <w:t>стр</w:t>
      </w:r>
      <w:proofErr w:type="spellEnd"/>
      <w:proofErr w:type="gramEnd"/>
      <w:r w:rsidRPr="005833CA">
        <w:rPr>
          <w:rFonts w:ascii="Times New Roman" w:hAnsi="Times New Roman"/>
          <w:sz w:val="28"/>
          <w:szCs w:val="28"/>
        </w:rPr>
        <w:t xml:space="preserve"> 217-226 или интернет ресурсами), записать в тетрадь основные понятия, формулы, примеры и т.д.</w:t>
      </w:r>
    </w:p>
    <w:p w:rsidR="005C320C" w:rsidRPr="005833CA" w:rsidRDefault="005C320C" w:rsidP="005C320C">
      <w:pPr>
        <w:pStyle w:val="21"/>
        <w:shd w:val="clear" w:color="auto" w:fill="auto"/>
        <w:spacing w:before="0" w:after="0" w:line="240" w:lineRule="auto"/>
        <w:ind w:left="720"/>
        <w:jc w:val="both"/>
        <w:rPr>
          <w:b/>
          <w:color w:val="auto"/>
        </w:rPr>
      </w:pPr>
      <w:r w:rsidRPr="005833CA">
        <w:rPr>
          <w:b/>
          <w:color w:val="auto"/>
        </w:rPr>
        <w:t>Выполнить практическую работу:</w:t>
      </w:r>
    </w:p>
    <w:p w:rsidR="005C320C" w:rsidRPr="005833CA" w:rsidRDefault="005C320C" w:rsidP="005C320C">
      <w:pPr>
        <w:pStyle w:val="21"/>
        <w:shd w:val="clear" w:color="auto" w:fill="auto"/>
        <w:spacing w:before="0" w:after="0" w:line="240" w:lineRule="auto"/>
        <w:ind w:left="720"/>
        <w:jc w:val="both"/>
        <w:rPr>
          <w:b/>
          <w:color w:val="auto"/>
        </w:rPr>
      </w:pPr>
    </w:p>
    <w:p w:rsidR="005C320C" w:rsidRPr="005833CA" w:rsidRDefault="005C320C" w:rsidP="005C320C">
      <w:pPr>
        <w:pStyle w:val="21"/>
        <w:shd w:val="clear" w:color="auto" w:fill="auto"/>
        <w:spacing w:before="0" w:after="0" w:line="240" w:lineRule="auto"/>
        <w:ind w:left="720"/>
        <w:jc w:val="both"/>
        <w:rPr>
          <w:color w:val="auto"/>
        </w:rPr>
      </w:pPr>
      <w:r w:rsidRPr="005833CA">
        <w:rPr>
          <w:color w:val="auto"/>
        </w:rPr>
        <w:t>Практическая работа № 84 «</w:t>
      </w:r>
      <w:r w:rsidRPr="005833CA">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r w:rsidRPr="005833CA">
        <w:rPr>
          <w:color w:val="auto"/>
        </w:rPr>
        <w:t>»</w:t>
      </w:r>
    </w:p>
    <w:p w:rsidR="00EE5BED" w:rsidRPr="005833CA" w:rsidRDefault="007810E0" w:rsidP="005C320C">
      <w:pPr>
        <w:pStyle w:val="21"/>
        <w:shd w:val="clear" w:color="auto" w:fill="auto"/>
        <w:spacing w:before="0" w:after="0" w:line="240" w:lineRule="auto"/>
        <w:ind w:left="720"/>
        <w:jc w:val="both"/>
        <w:rPr>
          <w:b/>
          <w:color w:val="auto"/>
        </w:rPr>
      </w:pPr>
      <w:r w:rsidRPr="005833CA">
        <w:rPr>
          <w:b/>
          <w:color w:val="auto"/>
        </w:rPr>
        <w:t>Записать  задачи в тетрадь</w:t>
      </w:r>
    </w:p>
    <w:p w:rsidR="0063134D" w:rsidRPr="005833CA" w:rsidRDefault="0063134D" w:rsidP="0063134D">
      <w:pPr>
        <w:pStyle w:val="a7"/>
        <w:shd w:val="clear" w:color="auto" w:fill="FFFFFF"/>
        <w:spacing w:before="0" w:beforeAutospacing="0" w:after="0" w:afterAutospacing="0"/>
        <w:textAlignment w:val="baseline"/>
        <w:rPr>
          <w:color w:val="333333"/>
          <w:sz w:val="28"/>
          <w:szCs w:val="28"/>
        </w:rPr>
      </w:pPr>
      <w:r w:rsidRPr="005833CA">
        <w:rPr>
          <w:rStyle w:val="a6"/>
          <w:color w:val="333333"/>
          <w:sz w:val="28"/>
          <w:szCs w:val="28"/>
          <w:bdr w:val="none" w:sz="0" w:space="0" w:color="auto" w:frame="1"/>
        </w:rPr>
        <w:t>Задача 1.</w:t>
      </w:r>
      <w:r w:rsidRPr="005833CA">
        <w:rPr>
          <w:color w:val="333333"/>
          <w:sz w:val="28"/>
          <w:szCs w:val="28"/>
        </w:rPr>
        <w:t> Среди натуральных чисел от 23 до 37 случайно выбирают одно число. Найдите вероятность того, что оно не делится на 5.</w:t>
      </w:r>
    </w:p>
    <w:p w:rsidR="0063134D" w:rsidRPr="005833CA" w:rsidRDefault="0063134D" w:rsidP="0063134D">
      <w:pPr>
        <w:pStyle w:val="a7"/>
        <w:shd w:val="clear" w:color="auto" w:fill="FFFFFF"/>
        <w:spacing w:before="0" w:beforeAutospacing="0" w:after="0" w:afterAutospacing="0"/>
        <w:textAlignment w:val="baseline"/>
        <w:rPr>
          <w:color w:val="333333"/>
          <w:sz w:val="28"/>
          <w:szCs w:val="28"/>
        </w:rPr>
      </w:pPr>
      <w:r w:rsidRPr="005833CA">
        <w:rPr>
          <w:rStyle w:val="a6"/>
          <w:color w:val="333333"/>
          <w:sz w:val="28"/>
          <w:szCs w:val="28"/>
          <w:bdr w:val="none" w:sz="0" w:space="0" w:color="auto" w:frame="1"/>
        </w:rPr>
        <w:t>Решение:</w:t>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color w:val="333333"/>
          <w:sz w:val="28"/>
          <w:szCs w:val="28"/>
        </w:rPr>
        <w:t>Вероятность, это отношение благоприятных вариантов к общему их количеству.</w:t>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color w:val="333333"/>
          <w:sz w:val="28"/>
          <w:szCs w:val="28"/>
        </w:rPr>
        <w:t xml:space="preserve">Всего в этом промежутке 15 чисел. Из них на 5 делится всего 3, </w:t>
      </w:r>
      <w:proofErr w:type="gramStart"/>
      <w:r w:rsidRPr="005833CA">
        <w:rPr>
          <w:color w:val="333333"/>
          <w:sz w:val="28"/>
          <w:szCs w:val="28"/>
        </w:rPr>
        <w:t>значит</w:t>
      </w:r>
      <w:proofErr w:type="gramEnd"/>
      <w:r w:rsidRPr="005833CA">
        <w:rPr>
          <w:color w:val="333333"/>
          <w:sz w:val="28"/>
          <w:szCs w:val="28"/>
        </w:rPr>
        <w:t xml:space="preserve"> не делится 12.</w:t>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color w:val="333333"/>
          <w:sz w:val="28"/>
          <w:szCs w:val="28"/>
        </w:rPr>
        <w:t>Вероятность тогда: </w:t>
      </w:r>
      <w:r w:rsidRPr="005833CA">
        <w:rPr>
          <w:noProof/>
          <w:color w:val="333333"/>
          <w:sz w:val="28"/>
          <w:szCs w:val="28"/>
        </w:rPr>
        <w:drawing>
          <wp:inline distT="0" distB="0" distL="0" distR="0">
            <wp:extent cx="1414145" cy="318770"/>
            <wp:effectExtent l="19050" t="0" r="0" b="0"/>
            <wp:docPr id="1" name="Рисунок 1" descr="формул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1"/>
                    <pic:cNvPicPr>
                      <a:picLocks noChangeAspect="1" noChangeArrowheads="1"/>
                    </pic:cNvPicPr>
                  </pic:nvPicPr>
                  <pic:blipFill>
                    <a:blip r:embed="rId6"/>
                    <a:srcRect/>
                    <a:stretch>
                      <a:fillRect/>
                    </a:stretch>
                  </pic:blipFill>
                  <pic:spPr bwMode="auto">
                    <a:xfrm>
                      <a:off x="0" y="0"/>
                      <a:ext cx="1414145" cy="318770"/>
                    </a:xfrm>
                    <a:prstGeom prst="rect">
                      <a:avLst/>
                    </a:prstGeom>
                    <a:noFill/>
                    <a:ln w="9525">
                      <a:noFill/>
                      <a:miter lim="800000"/>
                      <a:headEnd/>
                      <a:tailEnd/>
                    </a:ln>
                  </pic:spPr>
                </pic:pic>
              </a:graphicData>
            </a:graphic>
          </wp:inline>
        </w:drawing>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color w:val="333333"/>
          <w:sz w:val="28"/>
          <w:szCs w:val="28"/>
        </w:rPr>
        <w:t>Ответ: 0,8.</w:t>
      </w:r>
    </w:p>
    <w:p w:rsidR="0063134D" w:rsidRPr="005833CA" w:rsidRDefault="0063134D" w:rsidP="0063134D">
      <w:pPr>
        <w:pStyle w:val="a7"/>
        <w:shd w:val="clear" w:color="auto" w:fill="FFFFFF"/>
        <w:spacing w:before="0" w:beforeAutospacing="0" w:after="0" w:afterAutospacing="0"/>
        <w:textAlignment w:val="baseline"/>
        <w:rPr>
          <w:color w:val="333333"/>
          <w:sz w:val="28"/>
          <w:szCs w:val="28"/>
        </w:rPr>
      </w:pPr>
      <w:r w:rsidRPr="005833CA">
        <w:rPr>
          <w:rStyle w:val="a6"/>
          <w:color w:val="333333"/>
          <w:sz w:val="28"/>
          <w:szCs w:val="28"/>
          <w:bdr w:val="none" w:sz="0" w:space="0" w:color="auto" w:frame="1"/>
        </w:rPr>
        <w:t>Задача 2.</w:t>
      </w:r>
      <w:r w:rsidRPr="005833CA">
        <w:rPr>
          <w:color w:val="333333"/>
          <w:sz w:val="28"/>
          <w:szCs w:val="28"/>
        </w:rPr>
        <w:t> Для дежурства в столовой случайно выбирают двух учащихся класса. Какова вероятность того, что дежурить будут два мальчика, если в классе обучается 7 мальчиков и 8 девочек?</w:t>
      </w:r>
    </w:p>
    <w:p w:rsidR="0063134D" w:rsidRPr="005833CA" w:rsidRDefault="0063134D" w:rsidP="0063134D">
      <w:pPr>
        <w:pStyle w:val="a7"/>
        <w:shd w:val="clear" w:color="auto" w:fill="FFFFFF"/>
        <w:spacing w:before="0" w:beforeAutospacing="0" w:after="0" w:afterAutospacing="0"/>
        <w:textAlignment w:val="baseline"/>
        <w:rPr>
          <w:color w:val="333333"/>
          <w:sz w:val="28"/>
          <w:szCs w:val="28"/>
        </w:rPr>
      </w:pPr>
      <w:r w:rsidRPr="005833CA">
        <w:rPr>
          <w:rStyle w:val="a6"/>
          <w:color w:val="333333"/>
          <w:sz w:val="28"/>
          <w:szCs w:val="28"/>
          <w:bdr w:val="none" w:sz="0" w:space="0" w:color="auto" w:frame="1"/>
        </w:rPr>
        <w:lastRenderedPageBreak/>
        <w:t>Решение:</w:t>
      </w:r>
      <w:r w:rsidRPr="005833CA">
        <w:rPr>
          <w:color w:val="333333"/>
          <w:sz w:val="28"/>
          <w:szCs w:val="28"/>
        </w:rPr>
        <w:t> Вероятность, это отношение благоприятных вариантов к общему их количеству. В классе 7 мальчиков, это благоприятные варианты. А всего 15 учеников.</w:t>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color w:val="333333"/>
          <w:sz w:val="28"/>
          <w:szCs w:val="28"/>
        </w:rPr>
        <w:t>Вероятность что первый дежурный мальчик:</w:t>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noProof/>
          <w:color w:val="333333"/>
          <w:sz w:val="28"/>
          <w:szCs w:val="28"/>
        </w:rPr>
        <w:drawing>
          <wp:inline distT="0" distB="0" distL="0" distR="0">
            <wp:extent cx="531495" cy="393700"/>
            <wp:effectExtent l="19050" t="0" r="1905" b="0"/>
            <wp:docPr id="2" name="Рисунок 2" descr="формул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ула 2"/>
                    <pic:cNvPicPr>
                      <a:picLocks noChangeAspect="1" noChangeArrowheads="1"/>
                    </pic:cNvPicPr>
                  </pic:nvPicPr>
                  <pic:blipFill>
                    <a:blip r:embed="rId7"/>
                    <a:srcRect/>
                    <a:stretch>
                      <a:fillRect/>
                    </a:stretch>
                  </pic:blipFill>
                  <pic:spPr bwMode="auto">
                    <a:xfrm>
                      <a:off x="0" y="0"/>
                      <a:ext cx="531495" cy="393700"/>
                    </a:xfrm>
                    <a:prstGeom prst="rect">
                      <a:avLst/>
                    </a:prstGeom>
                    <a:noFill/>
                    <a:ln w="9525">
                      <a:noFill/>
                      <a:miter lim="800000"/>
                      <a:headEnd/>
                      <a:tailEnd/>
                    </a:ln>
                  </pic:spPr>
                </pic:pic>
              </a:graphicData>
            </a:graphic>
          </wp:inline>
        </w:drawing>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color w:val="333333"/>
          <w:sz w:val="28"/>
          <w:szCs w:val="28"/>
        </w:rPr>
        <w:t>Вероятность что второй дежурный мальчик:</w:t>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noProof/>
          <w:color w:val="333333"/>
          <w:sz w:val="28"/>
          <w:szCs w:val="28"/>
        </w:rPr>
        <w:drawing>
          <wp:inline distT="0" distB="0" distL="0" distR="0">
            <wp:extent cx="531495" cy="393700"/>
            <wp:effectExtent l="19050" t="0" r="1905" b="0"/>
            <wp:docPr id="3" name="Рисунок 3" descr="формул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а 3"/>
                    <pic:cNvPicPr>
                      <a:picLocks noChangeAspect="1" noChangeArrowheads="1"/>
                    </pic:cNvPicPr>
                  </pic:nvPicPr>
                  <pic:blipFill>
                    <a:blip r:embed="rId8"/>
                    <a:srcRect/>
                    <a:stretch>
                      <a:fillRect/>
                    </a:stretch>
                  </pic:blipFill>
                  <pic:spPr bwMode="auto">
                    <a:xfrm>
                      <a:off x="0" y="0"/>
                      <a:ext cx="531495" cy="393700"/>
                    </a:xfrm>
                    <a:prstGeom prst="rect">
                      <a:avLst/>
                    </a:prstGeom>
                    <a:noFill/>
                    <a:ln w="9525">
                      <a:noFill/>
                      <a:miter lim="800000"/>
                      <a:headEnd/>
                      <a:tailEnd/>
                    </a:ln>
                  </pic:spPr>
                </pic:pic>
              </a:graphicData>
            </a:graphic>
          </wp:inline>
        </w:drawing>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color w:val="333333"/>
          <w:sz w:val="28"/>
          <w:szCs w:val="28"/>
        </w:rPr>
        <w:t>Раз оба должны быть мальчики, вероятности перемножим:</w:t>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noProof/>
          <w:color w:val="333333"/>
          <w:sz w:val="28"/>
          <w:szCs w:val="28"/>
        </w:rPr>
        <w:drawing>
          <wp:inline distT="0" distB="0" distL="0" distR="0">
            <wp:extent cx="1732915" cy="393700"/>
            <wp:effectExtent l="19050" t="0" r="635" b="0"/>
            <wp:docPr id="4" name="Рисунок 4" descr="формул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рмула 4"/>
                    <pic:cNvPicPr>
                      <a:picLocks noChangeAspect="1" noChangeArrowheads="1"/>
                    </pic:cNvPicPr>
                  </pic:nvPicPr>
                  <pic:blipFill>
                    <a:blip r:embed="rId9"/>
                    <a:srcRect/>
                    <a:stretch>
                      <a:fillRect/>
                    </a:stretch>
                  </pic:blipFill>
                  <pic:spPr bwMode="auto">
                    <a:xfrm>
                      <a:off x="0" y="0"/>
                      <a:ext cx="1732915" cy="393700"/>
                    </a:xfrm>
                    <a:prstGeom prst="rect">
                      <a:avLst/>
                    </a:prstGeom>
                    <a:noFill/>
                    <a:ln w="9525">
                      <a:noFill/>
                      <a:miter lim="800000"/>
                      <a:headEnd/>
                      <a:tailEnd/>
                    </a:ln>
                  </pic:spPr>
                </pic:pic>
              </a:graphicData>
            </a:graphic>
          </wp:inline>
        </w:drawing>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color w:val="333333"/>
          <w:sz w:val="28"/>
          <w:szCs w:val="28"/>
        </w:rPr>
        <w:t>Ответ: 0,2.</w:t>
      </w:r>
    </w:p>
    <w:p w:rsidR="0063134D" w:rsidRPr="005833CA" w:rsidRDefault="0063134D" w:rsidP="0063134D">
      <w:pPr>
        <w:pStyle w:val="a7"/>
        <w:shd w:val="clear" w:color="auto" w:fill="FFFFFF"/>
        <w:spacing w:before="0" w:beforeAutospacing="0" w:after="0" w:afterAutospacing="0"/>
        <w:textAlignment w:val="baseline"/>
        <w:rPr>
          <w:color w:val="333333"/>
          <w:sz w:val="28"/>
          <w:szCs w:val="28"/>
        </w:rPr>
      </w:pPr>
      <w:r w:rsidRPr="005833CA">
        <w:rPr>
          <w:rStyle w:val="a6"/>
          <w:color w:val="333333"/>
          <w:sz w:val="28"/>
          <w:szCs w:val="28"/>
          <w:bdr w:val="none" w:sz="0" w:space="0" w:color="auto" w:frame="1"/>
        </w:rPr>
        <w:t>Задача 3. </w:t>
      </w:r>
      <w:r w:rsidRPr="005833CA">
        <w:rPr>
          <w:color w:val="333333"/>
          <w:sz w:val="28"/>
          <w:szCs w:val="28"/>
        </w:rPr>
        <w:t>На борту самолёта 12 мест рядом с запасными выходами и 18 мест за перегородками, разделяющими салоны. Остальные места неудобны для пассажира высокого роста. Пассажир В. высокого роста. Найдите вероятность того, что на регистрации при случайном выборе места пассажиру В. достанется удобное место, если всего в самолёте 300 мест.</w:t>
      </w:r>
    </w:p>
    <w:p w:rsidR="0063134D" w:rsidRPr="005833CA" w:rsidRDefault="0063134D" w:rsidP="0063134D">
      <w:pPr>
        <w:pStyle w:val="a7"/>
        <w:shd w:val="clear" w:color="auto" w:fill="FFFFFF"/>
        <w:spacing w:before="0" w:beforeAutospacing="0" w:after="0" w:afterAutospacing="0"/>
        <w:textAlignment w:val="baseline"/>
        <w:rPr>
          <w:color w:val="333333"/>
          <w:sz w:val="28"/>
          <w:szCs w:val="28"/>
        </w:rPr>
      </w:pPr>
      <w:r w:rsidRPr="005833CA">
        <w:rPr>
          <w:rStyle w:val="a6"/>
          <w:color w:val="333333"/>
          <w:sz w:val="28"/>
          <w:szCs w:val="28"/>
          <w:bdr w:val="none" w:sz="0" w:space="0" w:color="auto" w:frame="1"/>
        </w:rPr>
        <w:t>Решение:</w:t>
      </w:r>
      <w:r w:rsidRPr="005833CA">
        <w:rPr>
          <w:color w:val="333333"/>
          <w:sz w:val="28"/>
          <w:szCs w:val="28"/>
        </w:rPr>
        <w:t xml:space="preserve"> Пассажиру В. </w:t>
      </w:r>
      <w:proofErr w:type="gramStart"/>
      <w:r w:rsidRPr="005833CA">
        <w:rPr>
          <w:color w:val="333333"/>
          <w:sz w:val="28"/>
          <w:szCs w:val="28"/>
        </w:rPr>
        <w:t>удобны</w:t>
      </w:r>
      <w:proofErr w:type="gramEnd"/>
      <w:r w:rsidRPr="005833CA">
        <w:rPr>
          <w:color w:val="333333"/>
          <w:sz w:val="28"/>
          <w:szCs w:val="28"/>
        </w:rPr>
        <w:t xml:space="preserve"> 30 мест (12 + 18 = 30), а всего в самолете 300 мест. Поэтому вероятность того, что пассажиру В. </w:t>
      </w:r>
      <w:proofErr w:type="gramStart"/>
      <w:r w:rsidRPr="005833CA">
        <w:rPr>
          <w:color w:val="333333"/>
          <w:sz w:val="28"/>
          <w:szCs w:val="28"/>
        </w:rPr>
        <w:t>достанется удобное место равна</w:t>
      </w:r>
      <w:proofErr w:type="gramEnd"/>
      <w:r w:rsidRPr="005833CA">
        <w:rPr>
          <w:color w:val="333333"/>
          <w:sz w:val="28"/>
          <w:szCs w:val="28"/>
        </w:rPr>
        <w:t xml:space="preserve"> 30/300, т. е. 0,1.</w:t>
      </w:r>
    </w:p>
    <w:p w:rsidR="0063134D" w:rsidRPr="005833CA" w:rsidRDefault="0063134D" w:rsidP="0063134D">
      <w:pPr>
        <w:pStyle w:val="a7"/>
        <w:shd w:val="clear" w:color="auto" w:fill="FFFFFF"/>
        <w:spacing w:before="0" w:beforeAutospacing="0" w:after="0" w:afterAutospacing="0"/>
        <w:textAlignment w:val="baseline"/>
        <w:rPr>
          <w:color w:val="333333"/>
          <w:sz w:val="28"/>
          <w:szCs w:val="28"/>
        </w:rPr>
      </w:pPr>
      <w:r w:rsidRPr="005833CA">
        <w:rPr>
          <w:rStyle w:val="a6"/>
          <w:color w:val="333333"/>
          <w:sz w:val="28"/>
          <w:szCs w:val="28"/>
          <w:bdr w:val="none" w:sz="0" w:space="0" w:color="auto" w:frame="1"/>
        </w:rPr>
        <w:t>Задача 4.</w:t>
      </w:r>
      <w:r w:rsidRPr="005833CA">
        <w:rPr>
          <w:color w:val="333333"/>
          <w:sz w:val="28"/>
          <w:szCs w:val="28"/>
        </w:rPr>
        <w:t> В сборнике билетов по математике всего 25 билетов, в 10 из них встречается вопрос по неравенствам.</w:t>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color w:val="333333"/>
          <w:sz w:val="28"/>
          <w:szCs w:val="28"/>
        </w:rPr>
        <w:t>Найдите вероятность того, что в случайно выбранном на экзамене билете школьнику не достанется вопроса по неравенствам.</w:t>
      </w:r>
    </w:p>
    <w:p w:rsidR="0063134D" w:rsidRPr="005833CA" w:rsidRDefault="0063134D" w:rsidP="0063134D">
      <w:pPr>
        <w:pStyle w:val="a7"/>
        <w:shd w:val="clear" w:color="auto" w:fill="FFFFFF"/>
        <w:spacing w:before="0" w:beforeAutospacing="0" w:after="0" w:afterAutospacing="0"/>
        <w:textAlignment w:val="baseline"/>
        <w:rPr>
          <w:color w:val="333333"/>
          <w:sz w:val="28"/>
          <w:szCs w:val="28"/>
        </w:rPr>
      </w:pPr>
      <w:r w:rsidRPr="005833CA">
        <w:rPr>
          <w:rStyle w:val="a6"/>
          <w:color w:val="333333"/>
          <w:sz w:val="28"/>
          <w:szCs w:val="28"/>
          <w:bdr w:val="none" w:sz="0" w:space="0" w:color="auto" w:frame="1"/>
        </w:rPr>
        <w:t>Решение:</w:t>
      </w:r>
      <w:r w:rsidRPr="005833CA">
        <w:rPr>
          <w:color w:val="333333"/>
          <w:sz w:val="28"/>
          <w:szCs w:val="28"/>
        </w:rPr>
        <w:t> Из 25 билетов 15 не содержат вопроса по неравенствам, поэтому вероятность того, что в случайно выбранном на экзамене билете школьнику не достанется вопроса по неравенствам, равна 15/25, т. е. 0,6.</w:t>
      </w:r>
    </w:p>
    <w:p w:rsidR="0063134D" w:rsidRPr="005833CA" w:rsidRDefault="0063134D" w:rsidP="0063134D">
      <w:pPr>
        <w:pStyle w:val="a7"/>
        <w:shd w:val="clear" w:color="auto" w:fill="FFFFFF"/>
        <w:spacing w:before="0" w:beforeAutospacing="0" w:after="0" w:afterAutospacing="0"/>
        <w:textAlignment w:val="baseline"/>
        <w:rPr>
          <w:color w:val="333333"/>
          <w:sz w:val="28"/>
          <w:szCs w:val="28"/>
        </w:rPr>
      </w:pPr>
      <w:r w:rsidRPr="005833CA">
        <w:rPr>
          <w:rStyle w:val="a6"/>
          <w:color w:val="333333"/>
          <w:sz w:val="28"/>
          <w:szCs w:val="28"/>
          <w:bdr w:val="none" w:sz="0" w:space="0" w:color="auto" w:frame="1"/>
        </w:rPr>
        <w:t>Задача 5</w:t>
      </w:r>
      <w:r w:rsidRPr="005833CA">
        <w:rPr>
          <w:color w:val="333333"/>
          <w:sz w:val="28"/>
          <w:szCs w:val="28"/>
        </w:rPr>
        <w:t>. В сборнике билетов по химии всего 35 билетов, в 7 из них встречается вопрос по кислотам.</w:t>
      </w:r>
    </w:p>
    <w:p w:rsidR="0063134D" w:rsidRPr="005833CA" w:rsidRDefault="0063134D" w:rsidP="0063134D">
      <w:pPr>
        <w:pStyle w:val="a7"/>
        <w:shd w:val="clear" w:color="auto" w:fill="FFFFFF"/>
        <w:spacing w:before="0" w:beforeAutospacing="0" w:after="251" w:afterAutospacing="0"/>
        <w:textAlignment w:val="baseline"/>
        <w:rPr>
          <w:color w:val="333333"/>
          <w:sz w:val="28"/>
          <w:szCs w:val="28"/>
        </w:rPr>
      </w:pPr>
      <w:r w:rsidRPr="005833CA">
        <w:rPr>
          <w:color w:val="333333"/>
          <w:sz w:val="28"/>
          <w:szCs w:val="28"/>
        </w:rPr>
        <w:t>Найдите вероятность того, что в случайно выбранном на экзамене билете школьнику не достанется вопроса по кислотам.</w:t>
      </w:r>
    </w:p>
    <w:p w:rsidR="0063134D" w:rsidRPr="005833CA" w:rsidRDefault="0063134D" w:rsidP="0063134D">
      <w:pPr>
        <w:pStyle w:val="a7"/>
        <w:shd w:val="clear" w:color="auto" w:fill="FFFFFF"/>
        <w:spacing w:before="0" w:beforeAutospacing="0" w:after="0" w:afterAutospacing="0"/>
        <w:textAlignment w:val="baseline"/>
        <w:rPr>
          <w:color w:val="333333"/>
          <w:sz w:val="28"/>
          <w:szCs w:val="28"/>
        </w:rPr>
      </w:pPr>
      <w:r w:rsidRPr="005833CA">
        <w:rPr>
          <w:rStyle w:val="a6"/>
          <w:color w:val="333333"/>
          <w:sz w:val="28"/>
          <w:szCs w:val="28"/>
          <w:bdr w:val="none" w:sz="0" w:space="0" w:color="auto" w:frame="1"/>
        </w:rPr>
        <w:t>Решение: </w:t>
      </w:r>
      <w:r w:rsidRPr="005833CA">
        <w:rPr>
          <w:color w:val="333333"/>
          <w:sz w:val="28"/>
          <w:szCs w:val="28"/>
        </w:rPr>
        <w:t>Из 35 билетов 28 не содержат вопроса по кислотам, поэтому вероятность того, что в случайно выбранном на экзамене билете школьнику не достанется вопроса по кислотам, равна 28/35, т. е. 0,8.</w:t>
      </w:r>
    </w:p>
    <w:p w:rsidR="005833CA" w:rsidRDefault="005833CA" w:rsidP="005C320C">
      <w:pPr>
        <w:pStyle w:val="a3"/>
        <w:shd w:val="clear" w:color="auto" w:fill="FFFFFF"/>
        <w:spacing w:after="360"/>
        <w:ind w:left="1080"/>
        <w:rPr>
          <w:rFonts w:ascii="Times New Roman" w:hAnsi="Times New Roman"/>
          <w:b/>
          <w:sz w:val="28"/>
          <w:szCs w:val="28"/>
        </w:rPr>
      </w:pPr>
    </w:p>
    <w:p w:rsidR="005C320C" w:rsidRPr="005833CA" w:rsidRDefault="0063134D" w:rsidP="005C320C">
      <w:pPr>
        <w:pStyle w:val="a3"/>
        <w:shd w:val="clear" w:color="auto" w:fill="FFFFFF"/>
        <w:spacing w:after="360"/>
        <w:ind w:left="1080"/>
        <w:rPr>
          <w:rFonts w:ascii="Times New Roman" w:hAnsi="Times New Roman"/>
          <w:b/>
          <w:sz w:val="28"/>
          <w:szCs w:val="28"/>
        </w:rPr>
      </w:pPr>
      <w:r w:rsidRPr="005833CA">
        <w:rPr>
          <w:rFonts w:ascii="Times New Roman" w:hAnsi="Times New Roman"/>
          <w:b/>
          <w:sz w:val="28"/>
          <w:szCs w:val="28"/>
        </w:rPr>
        <w:t>Решить самостоятельно:</w:t>
      </w:r>
    </w:p>
    <w:p w:rsidR="0063134D" w:rsidRPr="005833CA" w:rsidRDefault="007810E0" w:rsidP="007810E0">
      <w:pPr>
        <w:pStyle w:val="a3"/>
        <w:numPr>
          <w:ilvl w:val="0"/>
          <w:numId w:val="4"/>
        </w:numPr>
        <w:shd w:val="clear" w:color="auto" w:fill="FFFFFF"/>
        <w:spacing w:after="360"/>
        <w:rPr>
          <w:rFonts w:ascii="Times New Roman" w:hAnsi="Times New Roman"/>
          <w:sz w:val="28"/>
          <w:szCs w:val="28"/>
        </w:rPr>
      </w:pPr>
      <w:r w:rsidRPr="005833CA">
        <w:rPr>
          <w:rFonts w:ascii="Times New Roman" w:hAnsi="Times New Roman"/>
          <w:iCs/>
          <w:sz w:val="28"/>
          <w:szCs w:val="28"/>
          <w:shd w:val="clear" w:color="auto" w:fill="FFFFFF"/>
        </w:rPr>
        <w:lastRenderedPageBreak/>
        <w:t>В среднем из 2000 садовых насосов, поступивших в продажу, 14 подтекают. Найдите вероятность того, что один случайно выбранный для контроля насос не подтекает.</w:t>
      </w:r>
    </w:p>
    <w:p w:rsidR="007810E0" w:rsidRPr="005833CA" w:rsidRDefault="007810E0" w:rsidP="007810E0">
      <w:pPr>
        <w:pStyle w:val="a7"/>
        <w:numPr>
          <w:ilvl w:val="0"/>
          <w:numId w:val="4"/>
        </w:numPr>
        <w:spacing w:before="0" w:beforeAutospacing="0" w:after="0" w:afterAutospacing="0" w:line="328" w:lineRule="atLeast"/>
        <w:rPr>
          <w:sz w:val="28"/>
          <w:szCs w:val="28"/>
        </w:rPr>
      </w:pPr>
      <w:r w:rsidRPr="005833CA">
        <w:rPr>
          <w:iCs/>
          <w:sz w:val="28"/>
          <w:szCs w:val="28"/>
        </w:rPr>
        <w:t>В коробке лежат 5 красных, 7 зеленых и 2 синих кубика. Случайным образом из коробки берут кубик. Какова вероятность того, что из коробки взяли зеленый кубик?</w:t>
      </w:r>
    </w:p>
    <w:p w:rsidR="007810E0" w:rsidRPr="005833CA" w:rsidRDefault="007810E0" w:rsidP="007810E0">
      <w:pPr>
        <w:pStyle w:val="a7"/>
        <w:numPr>
          <w:ilvl w:val="0"/>
          <w:numId w:val="4"/>
        </w:numPr>
        <w:spacing w:before="0" w:beforeAutospacing="0" w:after="0" w:afterAutospacing="0" w:line="328" w:lineRule="atLeast"/>
        <w:rPr>
          <w:sz w:val="28"/>
          <w:szCs w:val="28"/>
        </w:rPr>
      </w:pPr>
      <w:r w:rsidRPr="005833CA">
        <w:rPr>
          <w:iCs/>
          <w:sz w:val="28"/>
          <w:szCs w:val="28"/>
        </w:rPr>
        <w:t>В чемпионате по гимнастике участвуют 50 спортсменок: 17 из России, 22 из США, остальные — из Китая. Порядок, в котором выступают гимнастки, определяется жребием. Найдите вероятность того, что спортсменка, выступающая первой, окажется из Китая.</w:t>
      </w:r>
    </w:p>
    <w:p w:rsidR="007810E0" w:rsidRPr="005833CA" w:rsidRDefault="007810E0" w:rsidP="007810E0">
      <w:pPr>
        <w:pStyle w:val="a3"/>
        <w:shd w:val="clear" w:color="auto" w:fill="FFFFFF"/>
        <w:spacing w:after="360"/>
        <w:rPr>
          <w:sz w:val="28"/>
          <w:szCs w:val="28"/>
        </w:rPr>
      </w:pPr>
    </w:p>
    <w:p w:rsidR="008A4A8A" w:rsidRDefault="008A4A8A" w:rsidP="008A4A8A">
      <w:pPr>
        <w:ind w:left="1080"/>
        <w:contextualSpacing/>
        <w:rPr>
          <w:rFonts w:ascii="Times New Roman" w:eastAsiaTheme="minorHAnsi" w:hAnsi="Times New Roman"/>
          <w:b/>
          <w:sz w:val="28"/>
          <w:szCs w:val="28"/>
        </w:rPr>
      </w:pPr>
    </w:p>
    <w:p w:rsidR="008A4A8A" w:rsidRPr="00C652B6" w:rsidRDefault="008A4A8A" w:rsidP="008A4A8A">
      <w:pPr>
        <w:ind w:left="1080"/>
        <w:contextualSpacing/>
        <w:rPr>
          <w:rFonts w:ascii="Times New Roman" w:eastAsiaTheme="minorHAnsi" w:hAnsi="Times New Roman"/>
          <w:b/>
          <w:sz w:val="28"/>
          <w:szCs w:val="28"/>
        </w:rPr>
      </w:pPr>
      <w:r w:rsidRPr="00C652B6">
        <w:rPr>
          <w:rFonts w:ascii="Times New Roman" w:eastAsiaTheme="minorHAnsi" w:hAnsi="Times New Roman"/>
          <w:b/>
          <w:sz w:val="28"/>
          <w:szCs w:val="28"/>
        </w:rPr>
        <w:t>ИНФОРМАЦИОННОЕ ОБЕСПЕЧЕНИЕ ОБУЧЕНИЯ</w:t>
      </w:r>
    </w:p>
    <w:p w:rsidR="008A4A8A" w:rsidRPr="00C652B6" w:rsidRDefault="008A4A8A" w:rsidP="008A4A8A">
      <w:pPr>
        <w:spacing w:after="0" w:line="240" w:lineRule="auto"/>
        <w:jc w:val="right"/>
        <w:rPr>
          <w:rFonts w:ascii="Times New Roman" w:hAnsi="Times New Roman"/>
          <w:sz w:val="20"/>
          <w:szCs w:val="20"/>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386"/>
        <w:gridCol w:w="3261"/>
        <w:gridCol w:w="4677"/>
      </w:tblGrid>
      <w:tr w:rsidR="008A4A8A" w:rsidRPr="00C652B6" w:rsidTr="00681348">
        <w:tc>
          <w:tcPr>
            <w:tcW w:w="959" w:type="dxa"/>
            <w:vAlign w:val="center"/>
          </w:tcPr>
          <w:p w:rsidR="008A4A8A" w:rsidRPr="00C652B6" w:rsidRDefault="008A4A8A" w:rsidP="00681348">
            <w:pPr>
              <w:spacing w:after="0" w:line="240" w:lineRule="auto"/>
              <w:jc w:val="center"/>
              <w:rPr>
                <w:rFonts w:ascii="Times New Roman" w:hAnsi="Times New Roman"/>
                <w:sz w:val="20"/>
                <w:szCs w:val="20"/>
              </w:rPr>
            </w:pPr>
            <w:r w:rsidRPr="00C652B6">
              <w:rPr>
                <w:rFonts w:ascii="Times New Roman" w:hAnsi="Times New Roman"/>
                <w:sz w:val="20"/>
                <w:szCs w:val="20"/>
              </w:rPr>
              <w:t xml:space="preserve">№ </w:t>
            </w:r>
            <w:proofErr w:type="spellStart"/>
            <w:proofErr w:type="gramStart"/>
            <w:r w:rsidRPr="00C652B6">
              <w:rPr>
                <w:rFonts w:ascii="Times New Roman" w:hAnsi="Times New Roman"/>
                <w:sz w:val="20"/>
                <w:szCs w:val="20"/>
              </w:rPr>
              <w:t>п</w:t>
            </w:r>
            <w:proofErr w:type="spellEnd"/>
            <w:proofErr w:type="gramEnd"/>
            <w:r w:rsidRPr="00C652B6">
              <w:rPr>
                <w:rFonts w:ascii="Times New Roman" w:hAnsi="Times New Roman"/>
                <w:sz w:val="20"/>
                <w:szCs w:val="20"/>
              </w:rPr>
              <w:t>/</w:t>
            </w:r>
            <w:proofErr w:type="spellStart"/>
            <w:r w:rsidRPr="00C652B6">
              <w:rPr>
                <w:rFonts w:ascii="Times New Roman" w:hAnsi="Times New Roman"/>
                <w:sz w:val="20"/>
                <w:szCs w:val="20"/>
              </w:rPr>
              <w:t>п</w:t>
            </w:r>
            <w:proofErr w:type="spellEnd"/>
          </w:p>
        </w:tc>
        <w:tc>
          <w:tcPr>
            <w:tcW w:w="5386" w:type="dxa"/>
            <w:vAlign w:val="center"/>
          </w:tcPr>
          <w:p w:rsidR="008A4A8A" w:rsidRPr="00C652B6" w:rsidRDefault="008A4A8A" w:rsidP="00681348">
            <w:pPr>
              <w:spacing w:after="0" w:line="240" w:lineRule="auto"/>
              <w:jc w:val="center"/>
              <w:rPr>
                <w:rFonts w:ascii="Times New Roman" w:hAnsi="Times New Roman"/>
                <w:sz w:val="20"/>
                <w:szCs w:val="20"/>
              </w:rPr>
            </w:pPr>
            <w:r w:rsidRPr="00C652B6">
              <w:rPr>
                <w:rFonts w:ascii="Times New Roman" w:hAnsi="Times New Roman"/>
                <w:sz w:val="20"/>
                <w:szCs w:val="20"/>
              </w:rPr>
              <w:t>Наименование</w:t>
            </w:r>
          </w:p>
        </w:tc>
        <w:tc>
          <w:tcPr>
            <w:tcW w:w="3261" w:type="dxa"/>
            <w:vAlign w:val="center"/>
          </w:tcPr>
          <w:p w:rsidR="008A4A8A" w:rsidRPr="00C652B6" w:rsidRDefault="008A4A8A" w:rsidP="00681348">
            <w:pPr>
              <w:spacing w:after="0" w:line="240" w:lineRule="auto"/>
              <w:jc w:val="center"/>
              <w:rPr>
                <w:rFonts w:ascii="Times New Roman" w:hAnsi="Times New Roman"/>
                <w:sz w:val="20"/>
                <w:szCs w:val="20"/>
              </w:rPr>
            </w:pPr>
            <w:r w:rsidRPr="00C652B6">
              <w:rPr>
                <w:rFonts w:ascii="Times New Roman" w:hAnsi="Times New Roman"/>
                <w:sz w:val="20"/>
                <w:szCs w:val="20"/>
              </w:rPr>
              <w:t>Автор</w:t>
            </w:r>
          </w:p>
        </w:tc>
        <w:tc>
          <w:tcPr>
            <w:tcW w:w="4677" w:type="dxa"/>
            <w:vAlign w:val="center"/>
          </w:tcPr>
          <w:p w:rsidR="008A4A8A" w:rsidRPr="00C652B6" w:rsidRDefault="008A4A8A" w:rsidP="00681348">
            <w:pPr>
              <w:spacing w:after="0" w:line="240" w:lineRule="auto"/>
              <w:jc w:val="center"/>
              <w:rPr>
                <w:rFonts w:ascii="Times New Roman" w:hAnsi="Times New Roman"/>
                <w:sz w:val="20"/>
                <w:szCs w:val="20"/>
              </w:rPr>
            </w:pPr>
            <w:r w:rsidRPr="00C652B6">
              <w:rPr>
                <w:rFonts w:ascii="Times New Roman" w:hAnsi="Times New Roman"/>
                <w:sz w:val="20"/>
                <w:szCs w:val="20"/>
              </w:rPr>
              <w:t>Издательство, год издания</w:t>
            </w:r>
          </w:p>
        </w:tc>
      </w:tr>
      <w:tr w:rsidR="008A4A8A" w:rsidRPr="00C652B6" w:rsidTr="00681348">
        <w:tc>
          <w:tcPr>
            <w:tcW w:w="959" w:type="dxa"/>
          </w:tcPr>
          <w:p w:rsidR="008A4A8A" w:rsidRPr="00C652B6" w:rsidRDefault="008A4A8A" w:rsidP="00681348">
            <w:pPr>
              <w:spacing w:after="0" w:line="240" w:lineRule="auto"/>
              <w:rPr>
                <w:rFonts w:ascii="Times New Roman" w:hAnsi="Times New Roman"/>
                <w:sz w:val="20"/>
                <w:szCs w:val="20"/>
              </w:rPr>
            </w:pPr>
            <w:r w:rsidRPr="00C652B6">
              <w:rPr>
                <w:rFonts w:ascii="Times New Roman" w:hAnsi="Times New Roman"/>
                <w:sz w:val="20"/>
                <w:szCs w:val="20"/>
              </w:rPr>
              <w:t>ОИ 1</w:t>
            </w:r>
          </w:p>
        </w:tc>
        <w:tc>
          <w:tcPr>
            <w:tcW w:w="5386" w:type="dxa"/>
          </w:tcPr>
          <w:p w:rsidR="008A4A8A" w:rsidRPr="00C652B6" w:rsidRDefault="008A4A8A" w:rsidP="00681348">
            <w:pPr>
              <w:spacing w:after="0" w:line="240" w:lineRule="auto"/>
              <w:jc w:val="both"/>
              <w:rPr>
                <w:rFonts w:ascii="Times New Roman" w:hAnsi="Times New Roman"/>
                <w:b/>
                <w:sz w:val="20"/>
                <w:szCs w:val="20"/>
              </w:rPr>
            </w:pPr>
            <w:r w:rsidRPr="00C652B6">
              <w:rPr>
                <w:rFonts w:ascii="Times New Roman" w:eastAsia="Times New Roman" w:hAnsi="Times New Roman"/>
                <w:sz w:val="20"/>
                <w:szCs w:val="20"/>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3261"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eastAsia="Times New Roman" w:hAnsi="Times New Roman"/>
                <w:sz w:val="20"/>
                <w:szCs w:val="20"/>
              </w:rPr>
              <w:t xml:space="preserve">Алимов Ш. А., Колягин Ю.М., Ткачёва М.В. и </w:t>
            </w:r>
            <w:proofErr w:type="spellStart"/>
            <w:proofErr w:type="gramStart"/>
            <w:r w:rsidRPr="00C652B6">
              <w:rPr>
                <w:rFonts w:ascii="Times New Roman" w:eastAsia="Times New Roman" w:hAnsi="Times New Roman"/>
                <w:sz w:val="20"/>
                <w:szCs w:val="20"/>
              </w:rPr>
              <w:t>др</w:t>
            </w:r>
            <w:proofErr w:type="spellEnd"/>
            <w:proofErr w:type="gramEnd"/>
          </w:p>
        </w:tc>
        <w:tc>
          <w:tcPr>
            <w:tcW w:w="4677" w:type="dxa"/>
          </w:tcPr>
          <w:p w:rsidR="008A4A8A" w:rsidRPr="00C652B6" w:rsidRDefault="008A4A8A" w:rsidP="00681348">
            <w:pPr>
              <w:spacing w:after="0" w:line="240" w:lineRule="auto"/>
              <w:rPr>
                <w:rFonts w:ascii="Times New Roman" w:hAnsi="Times New Roman"/>
                <w:sz w:val="20"/>
                <w:szCs w:val="20"/>
              </w:rPr>
            </w:pPr>
            <w:r w:rsidRPr="00C652B6">
              <w:rPr>
                <w:rFonts w:ascii="Times New Roman" w:hAnsi="Times New Roman"/>
                <w:sz w:val="20"/>
                <w:szCs w:val="20"/>
              </w:rPr>
              <w:t>М., 2015.</w:t>
            </w:r>
          </w:p>
        </w:tc>
      </w:tr>
      <w:tr w:rsidR="008A4A8A" w:rsidRPr="00C652B6" w:rsidTr="00681348">
        <w:tc>
          <w:tcPr>
            <w:tcW w:w="959" w:type="dxa"/>
          </w:tcPr>
          <w:p w:rsidR="008A4A8A" w:rsidRPr="00C652B6" w:rsidRDefault="008A4A8A" w:rsidP="00681348">
            <w:pPr>
              <w:spacing w:after="0" w:line="240" w:lineRule="auto"/>
              <w:rPr>
                <w:rFonts w:ascii="Times New Roman" w:hAnsi="Times New Roman"/>
                <w:sz w:val="20"/>
                <w:szCs w:val="20"/>
              </w:rPr>
            </w:pPr>
            <w:r w:rsidRPr="00C652B6">
              <w:rPr>
                <w:rFonts w:ascii="Times New Roman" w:hAnsi="Times New Roman"/>
                <w:sz w:val="20"/>
                <w:szCs w:val="20"/>
              </w:rPr>
              <w:t>ОИ 2</w:t>
            </w:r>
          </w:p>
        </w:tc>
        <w:tc>
          <w:tcPr>
            <w:tcW w:w="5386" w:type="dxa"/>
          </w:tcPr>
          <w:p w:rsidR="008A4A8A" w:rsidRPr="00C652B6" w:rsidRDefault="008A4A8A" w:rsidP="00681348">
            <w:pPr>
              <w:spacing w:after="0" w:line="240" w:lineRule="auto"/>
              <w:jc w:val="both"/>
              <w:rPr>
                <w:rFonts w:ascii="Times New Roman" w:hAnsi="Times New Roman"/>
                <w:bCs/>
                <w:sz w:val="20"/>
                <w:szCs w:val="20"/>
              </w:rPr>
            </w:pPr>
            <w:r w:rsidRPr="00C652B6">
              <w:rPr>
                <w:rFonts w:ascii="Times New Roman" w:eastAsia="Times New Roman" w:hAnsi="Times New Roman"/>
                <w:sz w:val="20"/>
                <w:szCs w:val="20"/>
              </w:rPr>
              <w:t>Математика: алгебра и начала математического анализа, геометрия. Геометрия (базовый и углубленный уровень)</w:t>
            </w:r>
          </w:p>
        </w:tc>
        <w:tc>
          <w:tcPr>
            <w:tcW w:w="3261" w:type="dxa"/>
          </w:tcPr>
          <w:p w:rsidR="008A4A8A" w:rsidRPr="00C652B6" w:rsidRDefault="008A4A8A" w:rsidP="00681348">
            <w:pPr>
              <w:spacing w:after="0" w:line="240" w:lineRule="auto"/>
              <w:rPr>
                <w:rFonts w:ascii="Times New Roman" w:hAnsi="Times New Roman"/>
                <w:b/>
                <w:sz w:val="20"/>
                <w:szCs w:val="20"/>
              </w:rPr>
            </w:pPr>
            <w:proofErr w:type="spellStart"/>
            <w:r w:rsidRPr="00C652B6">
              <w:rPr>
                <w:rFonts w:ascii="Times New Roman" w:eastAsia="Times New Roman" w:hAnsi="Times New Roman"/>
                <w:sz w:val="20"/>
                <w:szCs w:val="20"/>
              </w:rPr>
              <w:t>Атанасян</w:t>
            </w:r>
            <w:proofErr w:type="spellEnd"/>
            <w:r w:rsidRPr="00C652B6">
              <w:rPr>
                <w:rFonts w:ascii="Times New Roman" w:eastAsia="Times New Roman" w:hAnsi="Times New Roman"/>
                <w:sz w:val="20"/>
                <w:szCs w:val="20"/>
              </w:rPr>
              <w:t xml:space="preserve"> Л.С, Бутузов В.Ф., Кадомцев СБ. и др.</w:t>
            </w:r>
          </w:p>
        </w:tc>
        <w:tc>
          <w:tcPr>
            <w:tcW w:w="4677" w:type="dxa"/>
          </w:tcPr>
          <w:p w:rsidR="008A4A8A" w:rsidRPr="00C652B6" w:rsidRDefault="008A4A8A" w:rsidP="00681348">
            <w:pPr>
              <w:spacing w:after="0" w:line="240" w:lineRule="auto"/>
              <w:rPr>
                <w:rFonts w:ascii="Times New Roman" w:hAnsi="Times New Roman"/>
                <w:sz w:val="20"/>
                <w:szCs w:val="20"/>
              </w:rPr>
            </w:pPr>
            <w:r w:rsidRPr="00C652B6">
              <w:rPr>
                <w:rFonts w:ascii="Times New Roman" w:hAnsi="Times New Roman"/>
                <w:sz w:val="20"/>
                <w:szCs w:val="20"/>
              </w:rPr>
              <w:t>М., 2015.</w:t>
            </w:r>
          </w:p>
        </w:tc>
      </w:tr>
      <w:tr w:rsidR="008A4A8A" w:rsidRPr="00C652B6" w:rsidTr="00681348">
        <w:tc>
          <w:tcPr>
            <w:tcW w:w="959" w:type="dxa"/>
          </w:tcPr>
          <w:p w:rsidR="008A4A8A" w:rsidRPr="00C652B6" w:rsidRDefault="008A4A8A" w:rsidP="00681348">
            <w:pPr>
              <w:spacing w:after="0" w:line="240" w:lineRule="auto"/>
              <w:rPr>
                <w:rFonts w:ascii="Times New Roman" w:hAnsi="Times New Roman"/>
                <w:sz w:val="20"/>
                <w:szCs w:val="20"/>
              </w:rPr>
            </w:pPr>
            <w:r w:rsidRPr="00C652B6">
              <w:rPr>
                <w:rFonts w:ascii="Times New Roman" w:hAnsi="Times New Roman"/>
                <w:sz w:val="20"/>
                <w:szCs w:val="20"/>
              </w:rPr>
              <w:t>ОИ 3</w:t>
            </w:r>
          </w:p>
        </w:tc>
        <w:tc>
          <w:tcPr>
            <w:tcW w:w="5386" w:type="dxa"/>
          </w:tcPr>
          <w:p w:rsidR="008A4A8A" w:rsidRPr="00C652B6" w:rsidRDefault="008A4A8A" w:rsidP="00681348">
            <w:pPr>
              <w:spacing w:after="0" w:line="240" w:lineRule="auto"/>
              <w:jc w:val="both"/>
              <w:rPr>
                <w:rFonts w:ascii="Times New Roman" w:hAnsi="Times New Roman"/>
                <w:bCs/>
                <w:sz w:val="20"/>
                <w:szCs w:val="20"/>
              </w:rPr>
            </w:pPr>
            <w:r w:rsidRPr="00C652B6">
              <w:rPr>
                <w:rFonts w:ascii="Times New Roman" w:hAnsi="Times New Roman"/>
                <w:sz w:val="20"/>
                <w:szCs w:val="20"/>
              </w:rPr>
              <w:t xml:space="preserve">Алгебра и начала математического анализа (базовый уровень). 10 </w:t>
            </w:r>
            <w:proofErr w:type="spellStart"/>
            <w:r w:rsidRPr="00C652B6">
              <w:rPr>
                <w:rFonts w:ascii="Times New Roman" w:hAnsi="Times New Roman"/>
                <w:sz w:val="20"/>
                <w:szCs w:val="20"/>
              </w:rPr>
              <w:t>кл</w:t>
            </w:r>
            <w:proofErr w:type="spellEnd"/>
            <w:r w:rsidRPr="00C652B6">
              <w:rPr>
                <w:rFonts w:ascii="Times New Roman" w:hAnsi="Times New Roman"/>
                <w:sz w:val="20"/>
                <w:szCs w:val="20"/>
              </w:rPr>
              <w:t>.</w:t>
            </w:r>
          </w:p>
          <w:p w:rsidR="008A4A8A" w:rsidRPr="00C652B6" w:rsidRDefault="008A4A8A" w:rsidP="00681348">
            <w:pPr>
              <w:spacing w:after="0" w:line="240" w:lineRule="auto"/>
              <w:rPr>
                <w:rFonts w:ascii="Times New Roman" w:hAnsi="Times New Roman"/>
                <w:b/>
                <w:sz w:val="20"/>
                <w:szCs w:val="20"/>
              </w:rPr>
            </w:pPr>
          </w:p>
        </w:tc>
        <w:tc>
          <w:tcPr>
            <w:tcW w:w="3261"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hAnsi="Times New Roman"/>
                <w:sz w:val="20"/>
                <w:szCs w:val="20"/>
              </w:rPr>
              <w:t>Башмаков М. И.</w:t>
            </w:r>
          </w:p>
        </w:tc>
        <w:tc>
          <w:tcPr>
            <w:tcW w:w="4677" w:type="dxa"/>
          </w:tcPr>
          <w:p w:rsidR="008A4A8A" w:rsidRPr="00C652B6" w:rsidRDefault="008A4A8A" w:rsidP="00681348">
            <w:pPr>
              <w:spacing w:after="0" w:line="240" w:lineRule="auto"/>
              <w:rPr>
                <w:rFonts w:ascii="Times New Roman" w:hAnsi="Times New Roman"/>
                <w:sz w:val="20"/>
                <w:szCs w:val="20"/>
              </w:rPr>
            </w:pPr>
            <w:r w:rsidRPr="00C652B6">
              <w:rPr>
                <w:rFonts w:ascii="Times New Roman" w:hAnsi="Times New Roman"/>
                <w:sz w:val="20"/>
                <w:szCs w:val="20"/>
              </w:rPr>
              <w:t>М., 200</w:t>
            </w:r>
            <w:r w:rsidRPr="00C652B6">
              <w:rPr>
                <w:rFonts w:ascii="Times New Roman" w:hAnsi="Times New Roman"/>
                <w:sz w:val="20"/>
                <w:szCs w:val="20"/>
                <w:lang w:val="en-US"/>
              </w:rPr>
              <w:t>8</w:t>
            </w:r>
            <w:r w:rsidRPr="00C652B6">
              <w:rPr>
                <w:rFonts w:ascii="Times New Roman" w:hAnsi="Times New Roman"/>
                <w:sz w:val="20"/>
                <w:szCs w:val="20"/>
              </w:rPr>
              <w:t>.</w:t>
            </w:r>
          </w:p>
        </w:tc>
      </w:tr>
      <w:tr w:rsidR="008A4A8A" w:rsidRPr="00C652B6" w:rsidTr="00681348">
        <w:trPr>
          <w:trHeight w:val="70"/>
        </w:trPr>
        <w:tc>
          <w:tcPr>
            <w:tcW w:w="959" w:type="dxa"/>
          </w:tcPr>
          <w:p w:rsidR="008A4A8A" w:rsidRPr="00C652B6" w:rsidRDefault="008A4A8A" w:rsidP="00681348">
            <w:pPr>
              <w:spacing w:after="0" w:line="240" w:lineRule="auto"/>
              <w:rPr>
                <w:rFonts w:ascii="Times New Roman" w:hAnsi="Times New Roman"/>
                <w:sz w:val="20"/>
                <w:szCs w:val="20"/>
              </w:rPr>
            </w:pPr>
            <w:r w:rsidRPr="00C652B6">
              <w:rPr>
                <w:rFonts w:ascii="Times New Roman" w:hAnsi="Times New Roman"/>
                <w:sz w:val="20"/>
                <w:szCs w:val="20"/>
              </w:rPr>
              <w:t>ОИ 4</w:t>
            </w:r>
          </w:p>
        </w:tc>
        <w:tc>
          <w:tcPr>
            <w:tcW w:w="5386"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hAnsi="Times New Roman"/>
                <w:sz w:val="20"/>
                <w:szCs w:val="20"/>
              </w:rPr>
              <w:t>Учебник для НПО и СПО</w:t>
            </w:r>
          </w:p>
        </w:tc>
        <w:tc>
          <w:tcPr>
            <w:tcW w:w="3261"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hAnsi="Times New Roman"/>
                <w:sz w:val="20"/>
                <w:szCs w:val="20"/>
              </w:rPr>
              <w:t>Башмаков М. И.</w:t>
            </w:r>
          </w:p>
        </w:tc>
        <w:tc>
          <w:tcPr>
            <w:tcW w:w="4677"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hAnsi="Times New Roman"/>
                <w:sz w:val="20"/>
                <w:szCs w:val="20"/>
              </w:rPr>
              <w:t>М., 2015.</w:t>
            </w:r>
          </w:p>
        </w:tc>
      </w:tr>
      <w:tr w:rsidR="008A4A8A" w:rsidRPr="00C652B6" w:rsidTr="00681348">
        <w:trPr>
          <w:trHeight w:val="70"/>
        </w:trPr>
        <w:tc>
          <w:tcPr>
            <w:tcW w:w="959" w:type="dxa"/>
          </w:tcPr>
          <w:p w:rsidR="008A4A8A" w:rsidRPr="00C652B6" w:rsidRDefault="008A4A8A" w:rsidP="00681348">
            <w:pPr>
              <w:spacing w:after="0" w:line="240" w:lineRule="auto"/>
              <w:rPr>
                <w:rFonts w:ascii="Times New Roman" w:hAnsi="Times New Roman"/>
                <w:sz w:val="20"/>
                <w:szCs w:val="20"/>
              </w:rPr>
            </w:pPr>
            <w:r w:rsidRPr="00C652B6">
              <w:rPr>
                <w:rFonts w:ascii="Times New Roman" w:hAnsi="Times New Roman"/>
                <w:sz w:val="20"/>
                <w:szCs w:val="20"/>
              </w:rPr>
              <w:t>ОИ 5</w:t>
            </w:r>
          </w:p>
        </w:tc>
        <w:tc>
          <w:tcPr>
            <w:tcW w:w="5386"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hAnsi="Times New Roman"/>
                <w:sz w:val="20"/>
                <w:szCs w:val="20"/>
              </w:rPr>
              <w:t xml:space="preserve">Задачник: </w:t>
            </w:r>
            <w:proofErr w:type="spellStart"/>
            <w:r w:rsidRPr="00C652B6">
              <w:rPr>
                <w:rFonts w:ascii="Times New Roman" w:hAnsi="Times New Roman"/>
                <w:sz w:val="20"/>
                <w:szCs w:val="20"/>
              </w:rPr>
              <w:t>учеб</w:t>
            </w:r>
            <w:proofErr w:type="gramStart"/>
            <w:r w:rsidRPr="00C652B6">
              <w:rPr>
                <w:rFonts w:ascii="Times New Roman" w:hAnsi="Times New Roman"/>
                <w:sz w:val="20"/>
                <w:szCs w:val="20"/>
              </w:rPr>
              <w:t>.п</w:t>
            </w:r>
            <w:proofErr w:type="gramEnd"/>
            <w:r w:rsidRPr="00C652B6">
              <w:rPr>
                <w:rFonts w:ascii="Times New Roman" w:hAnsi="Times New Roman"/>
                <w:sz w:val="20"/>
                <w:szCs w:val="20"/>
              </w:rPr>
              <w:t>особие</w:t>
            </w:r>
            <w:proofErr w:type="spellEnd"/>
          </w:p>
        </w:tc>
        <w:tc>
          <w:tcPr>
            <w:tcW w:w="3261"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hAnsi="Times New Roman"/>
                <w:sz w:val="20"/>
                <w:szCs w:val="20"/>
              </w:rPr>
              <w:t>Башмаков М. И.</w:t>
            </w:r>
          </w:p>
        </w:tc>
        <w:tc>
          <w:tcPr>
            <w:tcW w:w="4677"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hAnsi="Times New Roman"/>
                <w:sz w:val="20"/>
                <w:szCs w:val="20"/>
              </w:rPr>
              <w:t>М., 20</w:t>
            </w:r>
            <w:r w:rsidRPr="00C652B6">
              <w:rPr>
                <w:rFonts w:ascii="Times New Roman" w:hAnsi="Times New Roman"/>
                <w:sz w:val="20"/>
                <w:szCs w:val="20"/>
                <w:lang w:val="en-US"/>
              </w:rPr>
              <w:t>1</w:t>
            </w:r>
            <w:r w:rsidRPr="00C652B6">
              <w:rPr>
                <w:rFonts w:ascii="Times New Roman" w:hAnsi="Times New Roman"/>
                <w:sz w:val="20"/>
                <w:szCs w:val="20"/>
              </w:rPr>
              <w:t>5.</w:t>
            </w:r>
          </w:p>
        </w:tc>
      </w:tr>
      <w:tr w:rsidR="008A4A8A" w:rsidRPr="00C652B6" w:rsidTr="00681348">
        <w:trPr>
          <w:trHeight w:val="70"/>
        </w:trPr>
        <w:tc>
          <w:tcPr>
            <w:tcW w:w="959" w:type="dxa"/>
          </w:tcPr>
          <w:p w:rsidR="008A4A8A" w:rsidRPr="00C652B6" w:rsidRDefault="008A4A8A" w:rsidP="00681348">
            <w:pPr>
              <w:spacing w:after="0" w:line="240" w:lineRule="auto"/>
              <w:rPr>
                <w:rFonts w:ascii="Times New Roman" w:hAnsi="Times New Roman"/>
                <w:sz w:val="20"/>
                <w:szCs w:val="20"/>
              </w:rPr>
            </w:pPr>
            <w:r w:rsidRPr="00C652B6">
              <w:rPr>
                <w:rFonts w:ascii="Times New Roman" w:hAnsi="Times New Roman"/>
                <w:sz w:val="20"/>
                <w:szCs w:val="20"/>
              </w:rPr>
              <w:t>ОИ 6</w:t>
            </w:r>
          </w:p>
        </w:tc>
        <w:tc>
          <w:tcPr>
            <w:tcW w:w="5386" w:type="dxa"/>
          </w:tcPr>
          <w:p w:rsidR="008A4A8A" w:rsidRPr="00C652B6" w:rsidRDefault="008A4A8A" w:rsidP="00681348">
            <w:pPr>
              <w:spacing w:after="0" w:line="240" w:lineRule="auto"/>
              <w:jc w:val="both"/>
              <w:rPr>
                <w:rFonts w:ascii="Times New Roman" w:hAnsi="Times New Roman"/>
                <w:bCs/>
                <w:sz w:val="20"/>
                <w:szCs w:val="20"/>
              </w:rPr>
            </w:pPr>
            <w:r w:rsidRPr="00C652B6">
              <w:rPr>
                <w:rFonts w:ascii="Times New Roman" w:hAnsi="Times New Roman"/>
                <w:sz w:val="20"/>
                <w:szCs w:val="20"/>
              </w:rPr>
              <w:t xml:space="preserve">Алгебра и начала математического анализа (базовый и профильный уровни). 10 </w:t>
            </w:r>
            <w:proofErr w:type="spellStart"/>
            <w:r w:rsidRPr="00C652B6">
              <w:rPr>
                <w:rFonts w:ascii="Times New Roman" w:hAnsi="Times New Roman"/>
                <w:sz w:val="20"/>
                <w:szCs w:val="20"/>
              </w:rPr>
              <w:t>кл</w:t>
            </w:r>
            <w:proofErr w:type="spellEnd"/>
            <w:r w:rsidRPr="00C652B6">
              <w:rPr>
                <w:rFonts w:ascii="Times New Roman" w:hAnsi="Times New Roman"/>
                <w:sz w:val="20"/>
                <w:szCs w:val="20"/>
              </w:rPr>
              <w:t>.</w:t>
            </w:r>
          </w:p>
          <w:p w:rsidR="008A4A8A" w:rsidRPr="00C652B6" w:rsidRDefault="008A4A8A" w:rsidP="00681348">
            <w:pPr>
              <w:spacing w:after="0" w:line="240" w:lineRule="auto"/>
              <w:rPr>
                <w:rFonts w:ascii="Times New Roman" w:hAnsi="Times New Roman"/>
                <w:b/>
                <w:sz w:val="20"/>
                <w:szCs w:val="20"/>
              </w:rPr>
            </w:pPr>
          </w:p>
        </w:tc>
        <w:tc>
          <w:tcPr>
            <w:tcW w:w="3261"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hAnsi="Times New Roman"/>
                <w:sz w:val="20"/>
                <w:szCs w:val="20"/>
              </w:rPr>
              <w:t xml:space="preserve">Колягин Ю. М., Ткачева М. В., </w:t>
            </w:r>
            <w:proofErr w:type="spellStart"/>
            <w:r w:rsidRPr="00C652B6">
              <w:rPr>
                <w:rFonts w:ascii="Times New Roman" w:hAnsi="Times New Roman"/>
                <w:sz w:val="20"/>
                <w:szCs w:val="20"/>
              </w:rPr>
              <w:t>Федерова</w:t>
            </w:r>
            <w:proofErr w:type="spellEnd"/>
            <w:r w:rsidRPr="00C652B6">
              <w:rPr>
                <w:rFonts w:ascii="Times New Roman" w:hAnsi="Times New Roman"/>
                <w:sz w:val="20"/>
                <w:szCs w:val="20"/>
              </w:rPr>
              <w:t xml:space="preserve"> Н. Е. и др. под ред. </w:t>
            </w:r>
            <w:proofErr w:type="spellStart"/>
            <w:r w:rsidRPr="00C652B6">
              <w:rPr>
                <w:rFonts w:ascii="Times New Roman" w:hAnsi="Times New Roman"/>
                <w:sz w:val="20"/>
                <w:szCs w:val="20"/>
              </w:rPr>
              <w:t>Жижченко</w:t>
            </w:r>
            <w:proofErr w:type="spellEnd"/>
            <w:r w:rsidRPr="00C652B6">
              <w:rPr>
                <w:rFonts w:ascii="Times New Roman" w:hAnsi="Times New Roman"/>
                <w:sz w:val="20"/>
                <w:szCs w:val="20"/>
              </w:rPr>
              <w:t xml:space="preserve"> А. Б.</w:t>
            </w:r>
          </w:p>
        </w:tc>
        <w:tc>
          <w:tcPr>
            <w:tcW w:w="4677"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hAnsi="Times New Roman"/>
                <w:sz w:val="20"/>
                <w:szCs w:val="20"/>
              </w:rPr>
              <w:t>М., 2015.</w:t>
            </w:r>
          </w:p>
        </w:tc>
      </w:tr>
      <w:tr w:rsidR="008A4A8A" w:rsidRPr="00C652B6" w:rsidTr="00681348">
        <w:trPr>
          <w:trHeight w:val="70"/>
        </w:trPr>
        <w:tc>
          <w:tcPr>
            <w:tcW w:w="959" w:type="dxa"/>
          </w:tcPr>
          <w:p w:rsidR="008A4A8A" w:rsidRPr="00C652B6" w:rsidRDefault="008A4A8A" w:rsidP="00681348">
            <w:pPr>
              <w:spacing w:after="0" w:line="240" w:lineRule="auto"/>
              <w:rPr>
                <w:rFonts w:ascii="Times New Roman" w:hAnsi="Times New Roman"/>
                <w:sz w:val="20"/>
                <w:szCs w:val="20"/>
              </w:rPr>
            </w:pPr>
            <w:r w:rsidRPr="00C652B6">
              <w:rPr>
                <w:rFonts w:ascii="Times New Roman" w:hAnsi="Times New Roman"/>
                <w:sz w:val="20"/>
                <w:szCs w:val="20"/>
              </w:rPr>
              <w:t>ОИ 7</w:t>
            </w:r>
          </w:p>
        </w:tc>
        <w:tc>
          <w:tcPr>
            <w:tcW w:w="5386" w:type="dxa"/>
          </w:tcPr>
          <w:p w:rsidR="008A4A8A" w:rsidRPr="00C652B6" w:rsidRDefault="008A4A8A" w:rsidP="00681348">
            <w:pPr>
              <w:spacing w:after="0" w:line="240" w:lineRule="auto"/>
              <w:jc w:val="both"/>
              <w:rPr>
                <w:rFonts w:ascii="Times New Roman" w:hAnsi="Times New Roman"/>
                <w:bCs/>
                <w:sz w:val="20"/>
                <w:szCs w:val="20"/>
              </w:rPr>
            </w:pPr>
            <w:r w:rsidRPr="00C652B6">
              <w:rPr>
                <w:rFonts w:ascii="Times New Roman" w:hAnsi="Times New Roman"/>
                <w:sz w:val="20"/>
                <w:szCs w:val="20"/>
              </w:rPr>
              <w:t xml:space="preserve">Алгебра и начала математического анализа (базовый и профильный уровни). 11 </w:t>
            </w:r>
            <w:proofErr w:type="spellStart"/>
            <w:r w:rsidRPr="00C652B6">
              <w:rPr>
                <w:rFonts w:ascii="Times New Roman" w:hAnsi="Times New Roman"/>
                <w:sz w:val="20"/>
                <w:szCs w:val="20"/>
              </w:rPr>
              <w:t>кл</w:t>
            </w:r>
            <w:proofErr w:type="spellEnd"/>
            <w:r w:rsidRPr="00C652B6">
              <w:rPr>
                <w:rFonts w:ascii="Times New Roman" w:hAnsi="Times New Roman"/>
                <w:sz w:val="20"/>
                <w:szCs w:val="20"/>
              </w:rPr>
              <w:t>.</w:t>
            </w:r>
          </w:p>
          <w:p w:rsidR="008A4A8A" w:rsidRPr="00C652B6" w:rsidRDefault="008A4A8A" w:rsidP="00681348">
            <w:pPr>
              <w:spacing w:after="0" w:line="240" w:lineRule="auto"/>
              <w:rPr>
                <w:rFonts w:ascii="Times New Roman" w:hAnsi="Times New Roman"/>
                <w:b/>
                <w:sz w:val="20"/>
                <w:szCs w:val="20"/>
              </w:rPr>
            </w:pPr>
          </w:p>
        </w:tc>
        <w:tc>
          <w:tcPr>
            <w:tcW w:w="3261"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hAnsi="Times New Roman"/>
                <w:sz w:val="20"/>
                <w:szCs w:val="20"/>
              </w:rPr>
              <w:t xml:space="preserve">Колягин Ю. М., Ткачева М. В., </w:t>
            </w:r>
            <w:proofErr w:type="spellStart"/>
            <w:r w:rsidRPr="00C652B6">
              <w:rPr>
                <w:rFonts w:ascii="Times New Roman" w:hAnsi="Times New Roman"/>
                <w:sz w:val="20"/>
                <w:szCs w:val="20"/>
              </w:rPr>
              <w:t>Федерова</w:t>
            </w:r>
            <w:proofErr w:type="spellEnd"/>
            <w:r w:rsidRPr="00C652B6">
              <w:rPr>
                <w:rFonts w:ascii="Times New Roman" w:hAnsi="Times New Roman"/>
                <w:sz w:val="20"/>
                <w:szCs w:val="20"/>
              </w:rPr>
              <w:t xml:space="preserve"> Н. Е. и др. под ред. </w:t>
            </w:r>
            <w:proofErr w:type="spellStart"/>
            <w:r w:rsidRPr="00C652B6">
              <w:rPr>
                <w:rFonts w:ascii="Times New Roman" w:hAnsi="Times New Roman"/>
                <w:sz w:val="20"/>
                <w:szCs w:val="20"/>
              </w:rPr>
              <w:t>Жижченко</w:t>
            </w:r>
            <w:proofErr w:type="spellEnd"/>
            <w:r w:rsidRPr="00C652B6">
              <w:rPr>
                <w:rFonts w:ascii="Times New Roman" w:hAnsi="Times New Roman"/>
                <w:sz w:val="20"/>
                <w:szCs w:val="20"/>
              </w:rPr>
              <w:t xml:space="preserve"> А. Б.</w:t>
            </w:r>
          </w:p>
        </w:tc>
        <w:tc>
          <w:tcPr>
            <w:tcW w:w="4677" w:type="dxa"/>
          </w:tcPr>
          <w:p w:rsidR="008A4A8A" w:rsidRPr="00C652B6" w:rsidRDefault="008A4A8A" w:rsidP="00681348">
            <w:pPr>
              <w:spacing w:after="0" w:line="240" w:lineRule="auto"/>
              <w:rPr>
                <w:rFonts w:ascii="Times New Roman" w:hAnsi="Times New Roman"/>
                <w:b/>
                <w:sz w:val="20"/>
                <w:szCs w:val="20"/>
              </w:rPr>
            </w:pPr>
            <w:r w:rsidRPr="00C652B6">
              <w:rPr>
                <w:rFonts w:ascii="Times New Roman" w:hAnsi="Times New Roman"/>
                <w:sz w:val="20"/>
                <w:szCs w:val="20"/>
              </w:rPr>
              <w:t>М., 2015.</w:t>
            </w:r>
          </w:p>
        </w:tc>
      </w:tr>
    </w:tbl>
    <w:p w:rsidR="008A4A8A" w:rsidRPr="00C652B6" w:rsidRDefault="008A4A8A" w:rsidP="008A4A8A">
      <w:pPr>
        <w:spacing w:after="0" w:line="240" w:lineRule="auto"/>
        <w:rPr>
          <w:rFonts w:ascii="Times New Roman" w:hAnsi="Times New Roman"/>
          <w:b/>
          <w:sz w:val="20"/>
          <w:szCs w:val="20"/>
        </w:rPr>
      </w:pPr>
    </w:p>
    <w:p w:rsidR="008A4A8A" w:rsidRPr="00C652B6" w:rsidRDefault="008A4A8A" w:rsidP="008A4A8A">
      <w:pPr>
        <w:widowControl w:val="0"/>
        <w:spacing w:after="0" w:line="365" w:lineRule="exact"/>
        <w:ind w:left="3840"/>
        <w:rPr>
          <w:rFonts w:ascii="Times New Roman" w:eastAsia="Times New Roman" w:hAnsi="Times New Roman"/>
          <w:i/>
          <w:iCs/>
          <w:sz w:val="20"/>
          <w:szCs w:val="20"/>
        </w:rPr>
      </w:pPr>
      <w:r w:rsidRPr="00C652B6">
        <w:rPr>
          <w:rFonts w:ascii="Times New Roman" w:eastAsia="Times New Roman" w:hAnsi="Times New Roman"/>
          <w:i/>
          <w:iCs/>
          <w:sz w:val="20"/>
          <w:szCs w:val="20"/>
        </w:rPr>
        <w:t>Интернет-ресурсы</w:t>
      </w:r>
    </w:p>
    <w:p w:rsidR="008A4A8A" w:rsidRPr="00C652B6" w:rsidRDefault="00321421" w:rsidP="008A4A8A">
      <w:pPr>
        <w:widowControl w:val="0"/>
        <w:spacing w:after="0" w:line="365" w:lineRule="exact"/>
        <w:ind w:firstLine="740"/>
        <w:jc w:val="both"/>
        <w:rPr>
          <w:rFonts w:ascii="Times New Roman" w:eastAsia="Arial Unicode MS" w:hAnsi="Times New Roman"/>
          <w:color w:val="000000"/>
          <w:sz w:val="20"/>
          <w:szCs w:val="20"/>
        </w:rPr>
      </w:pPr>
      <w:hyperlink r:id="rId10" w:history="1">
        <w:r w:rsidR="008A4A8A" w:rsidRPr="00C652B6">
          <w:rPr>
            <w:rFonts w:ascii="Times New Roman" w:eastAsia="Arial Unicode MS" w:hAnsi="Times New Roman"/>
            <w:color w:val="0000FF"/>
            <w:sz w:val="20"/>
            <w:szCs w:val="20"/>
            <w:u w:val="single"/>
            <w:lang w:val="en-US"/>
          </w:rPr>
          <w:t>http</w:t>
        </w:r>
        <w:r w:rsidR="008A4A8A" w:rsidRPr="00C652B6">
          <w:rPr>
            <w:rFonts w:ascii="Times New Roman" w:eastAsia="Arial Unicode MS" w:hAnsi="Times New Roman"/>
            <w:color w:val="0000FF"/>
            <w:sz w:val="20"/>
            <w:szCs w:val="20"/>
            <w:u w:val="single"/>
          </w:rPr>
          <w:t>://</w:t>
        </w:r>
        <w:r w:rsidR="008A4A8A" w:rsidRPr="00C652B6">
          <w:rPr>
            <w:rFonts w:ascii="Times New Roman" w:eastAsia="Arial Unicode MS" w:hAnsi="Times New Roman"/>
            <w:color w:val="0000FF"/>
            <w:sz w:val="20"/>
            <w:szCs w:val="20"/>
            <w:u w:val="single"/>
            <w:lang w:val="en-US"/>
          </w:rPr>
          <w:t>school</w:t>
        </w:r>
        <w:r w:rsidR="008A4A8A" w:rsidRPr="00C652B6">
          <w:rPr>
            <w:rFonts w:ascii="Times New Roman" w:eastAsia="Arial Unicode MS" w:hAnsi="Times New Roman"/>
            <w:color w:val="0000FF"/>
            <w:sz w:val="20"/>
            <w:szCs w:val="20"/>
            <w:u w:val="single"/>
          </w:rPr>
          <w:t>-</w:t>
        </w:r>
        <w:r w:rsidR="008A4A8A" w:rsidRPr="00C652B6">
          <w:rPr>
            <w:rFonts w:ascii="Times New Roman" w:eastAsia="Arial Unicode MS" w:hAnsi="Times New Roman"/>
            <w:color w:val="0000FF"/>
            <w:sz w:val="20"/>
            <w:szCs w:val="20"/>
            <w:u w:val="single"/>
            <w:lang w:val="en-US"/>
          </w:rPr>
          <w:t>collection</w:t>
        </w:r>
        <w:r w:rsidR="008A4A8A" w:rsidRPr="00C652B6">
          <w:rPr>
            <w:rFonts w:ascii="Times New Roman" w:eastAsia="Arial Unicode MS" w:hAnsi="Times New Roman"/>
            <w:color w:val="0000FF"/>
            <w:sz w:val="20"/>
            <w:szCs w:val="20"/>
            <w:u w:val="single"/>
          </w:rPr>
          <w:t>.</w:t>
        </w:r>
        <w:proofErr w:type="spellStart"/>
        <w:r w:rsidR="008A4A8A" w:rsidRPr="00C652B6">
          <w:rPr>
            <w:rFonts w:ascii="Times New Roman" w:eastAsia="Arial Unicode MS" w:hAnsi="Times New Roman"/>
            <w:color w:val="0000FF"/>
            <w:sz w:val="20"/>
            <w:szCs w:val="20"/>
            <w:u w:val="single"/>
            <w:lang w:val="en-US"/>
          </w:rPr>
          <w:t>edu</w:t>
        </w:r>
        <w:proofErr w:type="spellEnd"/>
        <w:r w:rsidR="008A4A8A" w:rsidRPr="00C652B6">
          <w:rPr>
            <w:rFonts w:ascii="Times New Roman" w:eastAsia="Arial Unicode MS" w:hAnsi="Times New Roman"/>
            <w:color w:val="0000FF"/>
            <w:sz w:val="20"/>
            <w:szCs w:val="20"/>
            <w:u w:val="single"/>
          </w:rPr>
          <w:t>.</w:t>
        </w:r>
        <w:proofErr w:type="spellStart"/>
        <w:r w:rsidR="008A4A8A" w:rsidRPr="00C652B6">
          <w:rPr>
            <w:rFonts w:ascii="Times New Roman" w:eastAsia="Arial Unicode MS" w:hAnsi="Times New Roman"/>
            <w:color w:val="0000FF"/>
            <w:sz w:val="20"/>
            <w:szCs w:val="20"/>
            <w:u w:val="single"/>
            <w:lang w:val="en-US"/>
          </w:rPr>
          <w:t>ru</w:t>
        </w:r>
        <w:proofErr w:type="spellEnd"/>
      </w:hyperlink>
      <w:r w:rsidR="008A4A8A" w:rsidRPr="00C652B6">
        <w:rPr>
          <w:rFonts w:ascii="Times New Roman" w:eastAsia="Arial Unicode MS" w:hAnsi="Times New Roman"/>
          <w:color w:val="000000"/>
          <w:sz w:val="20"/>
          <w:szCs w:val="20"/>
        </w:rPr>
        <w:t>- Электронный учебник «Математика в школе, XXI век».</w:t>
      </w:r>
    </w:p>
    <w:p w:rsidR="008A4A8A" w:rsidRPr="00C652B6" w:rsidRDefault="00321421" w:rsidP="008A4A8A">
      <w:pPr>
        <w:widowControl w:val="0"/>
        <w:spacing w:after="0" w:line="365" w:lineRule="exact"/>
        <w:ind w:firstLine="740"/>
        <w:jc w:val="both"/>
        <w:rPr>
          <w:rFonts w:ascii="Times New Roman" w:eastAsia="Arial Unicode MS" w:hAnsi="Times New Roman"/>
          <w:color w:val="000000"/>
          <w:sz w:val="20"/>
          <w:szCs w:val="20"/>
        </w:rPr>
      </w:pPr>
      <w:hyperlink r:id="rId11" w:history="1">
        <w:r w:rsidR="008A4A8A" w:rsidRPr="00C652B6">
          <w:rPr>
            <w:rFonts w:ascii="Times New Roman" w:eastAsia="Arial Unicode MS" w:hAnsi="Times New Roman"/>
            <w:color w:val="0000FF"/>
            <w:sz w:val="20"/>
            <w:szCs w:val="20"/>
            <w:u w:val="single"/>
            <w:lang w:val="en-US"/>
          </w:rPr>
          <w:t>http</w:t>
        </w:r>
        <w:r w:rsidR="008A4A8A" w:rsidRPr="00C652B6">
          <w:rPr>
            <w:rFonts w:ascii="Times New Roman" w:eastAsia="Arial Unicode MS" w:hAnsi="Times New Roman"/>
            <w:color w:val="0000FF"/>
            <w:sz w:val="20"/>
            <w:szCs w:val="20"/>
            <w:u w:val="single"/>
          </w:rPr>
          <w:t>://</w:t>
        </w:r>
        <w:proofErr w:type="spellStart"/>
        <w:r w:rsidR="008A4A8A" w:rsidRPr="00C652B6">
          <w:rPr>
            <w:rFonts w:ascii="Times New Roman" w:eastAsia="Arial Unicode MS" w:hAnsi="Times New Roman"/>
            <w:color w:val="0000FF"/>
            <w:sz w:val="20"/>
            <w:szCs w:val="20"/>
            <w:u w:val="single"/>
            <w:lang w:val="en-US"/>
          </w:rPr>
          <w:t>fcior</w:t>
        </w:r>
        <w:proofErr w:type="spellEnd"/>
        <w:r w:rsidR="008A4A8A" w:rsidRPr="00C652B6">
          <w:rPr>
            <w:rFonts w:ascii="Times New Roman" w:eastAsia="Arial Unicode MS" w:hAnsi="Times New Roman"/>
            <w:color w:val="0000FF"/>
            <w:sz w:val="20"/>
            <w:szCs w:val="20"/>
            <w:u w:val="single"/>
          </w:rPr>
          <w:t>.</w:t>
        </w:r>
        <w:proofErr w:type="spellStart"/>
        <w:r w:rsidR="008A4A8A" w:rsidRPr="00C652B6">
          <w:rPr>
            <w:rFonts w:ascii="Times New Roman" w:eastAsia="Arial Unicode MS" w:hAnsi="Times New Roman"/>
            <w:color w:val="0000FF"/>
            <w:sz w:val="20"/>
            <w:szCs w:val="20"/>
            <w:u w:val="single"/>
            <w:lang w:val="en-US"/>
          </w:rPr>
          <w:t>edu</w:t>
        </w:r>
        <w:proofErr w:type="spellEnd"/>
        <w:r w:rsidR="008A4A8A" w:rsidRPr="00C652B6">
          <w:rPr>
            <w:rFonts w:ascii="Times New Roman" w:eastAsia="Arial Unicode MS" w:hAnsi="Times New Roman"/>
            <w:color w:val="0000FF"/>
            <w:sz w:val="20"/>
            <w:szCs w:val="20"/>
            <w:u w:val="single"/>
          </w:rPr>
          <w:t>.</w:t>
        </w:r>
        <w:proofErr w:type="spellStart"/>
        <w:r w:rsidR="008A4A8A" w:rsidRPr="00C652B6">
          <w:rPr>
            <w:rFonts w:ascii="Times New Roman" w:eastAsia="Arial Unicode MS" w:hAnsi="Times New Roman"/>
            <w:color w:val="0000FF"/>
            <w:sz w:val="20"/>
            <w:szCs w:val="20"/>
            <w:u w:val="single"/>
            <w:lang w:val="en-US"/>
          </w:rPr>
          <w:t>ru</w:t>
        </w:r>
        <w:proofErr w:type="spellEnd"/>
      </w:hyperlink>
      <w:r w:rsidR="008A4A8A" w:rsidRPr="00C652B6">
        <w:rPr>
          <w:rFonts w:ascii="Times New Roman" w:eastAsia="Arial Unicode MS" w:hAnsi="Times New Roman"/>
          <w:color w:val="000000"/>
          <w:sz w:val="20"/>
          <w:szCs w:val="20"/>
        </w:rPr>
        <w:t>- информационные, тренировочные и контрольные материалы.</w:t>
      </w:r>
    </w:p>
    <w:p w:rsidR="008A4A8A" w:rsidRPr="00135719" w:rsidRDefault="00321421" w:rsidP="008A4A8A">
      <w:pPr>
        <w:widowControl w:val="0"/>
        <w:spacing w:after="0" w:line="365" w:lineRule="exact"/>
        <w:ind w:firstLine="740"/>
        <w:jc w:val="both"/>
        <w:rPr>
          <w:rFonts w:ascii="Times New Roman" w:eastAsia="Arial Unicode MS" w:hAnsi="Times New Roman"/>
          <w:color w:val="000000"/>
          <w:sz w:val="20"/>
          <w:szCs w:val="20"/>
        </w:rPr>
      </w:pPr>
      <w:hyperlink r:id="rId12" w:history="1">
        <w:r w:rsidR="008A4A8A" w:rsidRPr="00C652B6">
          <w:rPr>
            <w:rFonts w:ascii="Times New Roman" w:eastAsia="Arial Unicode MS" w:hAnsi="Times New Roman"/>
            <w:color w:val="0000FF"/>
            <w:sz w:val="20"/>
            <w:szCs w:val="20"/>
            <w:u w:val="single"/>
            <w:lang w:val="en-US"/>
          </w:rPr>
          <w:t>www</w:t>
        </w:r>
        <w:r w:rsidR="008A4A8A" w:rsidRPr="00C652B6">
          <w:rPr>
            <w:rFonts w:ascii="Times New Roman" w:eastAsia="Arial Unicode MS" w:hAnsi="Times New Roman"/>
            <w:color w:val="0000FF"/>
            <w:sz w:val="20"/>
            <w:szCs w:val="20"/>
            <w:u w:val="single"/>
          </w:rPr>
          <w:t>.</w:t>
        </w:r>
        <w:r w:rsidR="008A4A8A" w:rsidRPr="00C652B6">
          <w:rPr>
            <w:rFonts w:ascii="Times New Roman" w:eastAsia="Arial Unicode MS" w:hAnsi="Times New Roman"/>
            <w:color w:val="0000FF"/>
            <w:sz w:val="20"/>
            <w:szCs w:val="20"/>
            <w:u w:val="single"/>
            <w:lang w:val="en-US"/>
          </w:rPr>
          <w:t>school</w:t>
        </w:r>
        <w:r w:rsidR="008A4A8A" w:rsidRPr="00C652B6">
          <w:rPr>
            <w:rFonts w:ascii="Times New Roman" w:eastAsia="Arial Unicode MS" w:hAnsi="Times New Roman"/>
            <w:color w:val="0000FF"/>
            <w:sz w:val="20"/>
            <w:szCs w:val="20"/>
            <w:u w:val="single"/>
          </w:rPr>
          <w:t>-</w:t>
        </w:r>
        <w:r w:rsidR="008A4A8A" w:rsidRPr="00C652B6">
          <w:rPr>
            <w:rFonts w:ascii="Times New Roman" w:eastAsia="Arial Unicode MS" w:hAnsi="Times New Roman"/>
            <w:color w:val="0000FF"/>
            <w:sz w:val="20"/>
            <w:szCs w:val="20"/>
            <w:u w:val="single"/>
            <w:lang w:val="en-US"/>
          </w:rPr>
          <w:t>collection</w:t>
        </w:r>
        <w:r w:rsidR="008A4A8A" w:rsidRPr="00C652B6">
          <w:rPr>
            <w:rFonts w:ascii="Times New Roman" w:eastAsia="Arial Unicode MS" w:hAnsi="Times New Roman"/>
            <w:color w:val="0000FF"/>
            <w:sz w:val="20"/>
            <w:szCs w:val="20"/>
            <w:u w:val="single"/>
          </w:rPr>
          <w:t>.</w:t>
        </w:r>
        <w:proofErr w:type="spellStart"/>
        <w:r w:rsidR="008A4A8A" w:rsidRPr="00C652B6">
          <w:rPr>
            <w:rFonts w:ascii="Times New Roman" w:eastAsia="Arial Unicode MS" w:hAnsi="Times New Roman"/>
            <w:color w:val="0000FF"/>
            <w:sz w:val="20"/>
            <w:szCs w:val="20"/>
            <w:u w:val="single"/>
            <w:lang w:val="en-US"/>
          </w:rPr>
          <w:t>edu</w:t>
        </w:r>
        <w:proofErr w:type="spellEnd"/>
        <w:r w:rsidR="008A4A8A" w:rsidRPr="00C652B6">
          <w:rPr>
            <w:rFonts w:ascii="Times New Roman" w:eastAsia="Arial Unicode MS" w:hAnsi="Times New Roman"/>
            <w:color w:val="0000FF"/>
            <w:sz w:val="20"/>
            <w:szCs w:val="20"/>
            <w:u w:val="single"/>
          </w:rPr>
          <w:t>.</w:t>
        </w:r>
        <w:proofErr w:type="spellStart"/>
        <w:r w:rsidR="008A4A8A" w:rsidRPr="00C652B6">
          <w:rPr>
            <w:rFonts w:ascii="Times New Roman" w:eastAsia="Arial Unicode MS" w:hAnsi="Times New Roman"/>
            <w:color w:val="0000FF"/>
            <w:sz w:val="20"/>
            <w:szCs w:val="20"/>
            <w:u w:val="single"/>
            <w:lang w:val="en-US"/>
          </w:rPr>
          <w:t>ru</w:t>
        </w:r>
        <w:proofErr w:type="spellEnd"/>
      </w:hyperlink>
      <w:r w:rsidR="008A4A8A" w:rsidRPr="00C652B6">
        <w:rPr>
          <w:rFonts w:ascii="Times New Roman" w:eastAsia="Arial Unicode MS" w:hAnsi="Times New Roman"/>
          <w:color w:val="000000"/>
          <w:sz w:val="20"/>
          <w:szCs w:val="20"/>
        </w:rPr>
        <w:t>- Единая коллекции Цифровых образовательных ресурсов</w:t>
      </w:r>
      <w:bookmarkStart w:id="0" w:name="_GoBack"/>
      <w:bookmarkEnd w:id="0"/>
    </w:p>
    <w:p w:rsidR="008A4A8A" w:rsidRDefault="008A4A8A" w:rsidP="008A4A8A">
      <w:pPr>
        <w:pStyle w:val="a3"/>
      </w:pPr>
    </w:p>
    <w:p w:rsidR="00717CF7" w:rsidRDefault="00717CF7"/>
    <w:sectPr w:rsidR="00717CF7" w:rsidSect="006F6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11E"/>
    <w:multiLevelType w:val="hybridMultilevel"/>
    <w:tmpl w:val="C1B00438"/>
    <w:lvl w:ilvl="0" w:tplc="D79E5E9A">
      <w:start w:val="1"/>
      <w:numFmt w:val="decimal"/>
      <w:lvlText w:val="%1."/>
      <w:lvlJc w:val="left"/>
      <w:pPr>
        <w:ind w:left="720" w:hanging="360"/>
      </w:pPr>
      <w:rPr>
        <w:rFonts w:hint="default"/>
        <w:b w:val="0"/>
        <w:i/>
        <w:color w:val="753A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11D76"/>
    <w:multiLevelType w:val="hybridMultilevel"/>
    <w:tmpl w:val="0CE862F8"/>
    <w:lvl w:ilvl="0" w:tplc="8CDEC9D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5C4653"/>
    <w:multiLevelType w:val="hybridMultilevel"/>
    <w:tmpl w:val="0FF6A19C"/>
    <w:lvl w:ilvl="0" w:tplc="593A6696">
      <w:start w:val="1"/>
      <w:numFmt w:val="decimal"/>
      <w:lvlText w:val="%1."/>
      <w:lvlJc w:val="left"/>
      <w:pPr>
        <w:ind w:left="1080" w:hanging="360"/>
      </w:pPr>
      <w:rPr>
        <w:rFonts w:ascii="Times New Roman" w:hAnsi="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0752D2"/>
    <w:multiLevelType w:val="hybridMultilevel"/>
    <w:tmpl w:val="3B64C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4A8A"/>
    <w:rsid w:val="002441D3"/>
    <w:rsid w:val="00321421"/>
    <w:rsid w:val="004859AE"/>
    <w:rsid w:val="0051265B"/>
    <w:rsid w:val="005833CA"/>
    <w:rsid w:val="005C320C"/>
    <w:rsid w:val="0063134D"/>
    <w:rsid w:val="007054AA"/>
    <w:rsid w:val="00717CF7"/>
    <w:rsid w:val="00734EDA"/>
    <w:rsid w:val="0077281C"/>
    <w:rsid w:val="007810E0"/>
    <w:rsid w:val="007B3BED"/>
    <w:rsid w:val="007F0326"/>
    <w:rsid w:val="008A4A8A"/>
    <w:rsid w:val="008B7EE8"/>
    <w:rsid w:val="008F6CFF"/>
    <w:rsid w:val="00C46775"/>
    <w:rsid w:val="00C8432F"/>
    <w:rsid w:val="00CB59FE"/>
    <w:rsid w:val="00DC7F8C"/>
    <w:rsid w:val="00EA38A2"/>
    <w:rsid w:val="00EE5BED"/>
    <w:rsid w:val="00FD2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AE"/>
  </w:style>
  <w:style w:type="paragraph" w:styleId="1">
    <w:name w:val="heading 1"/>
    <w:basedOn w:val="a"/>
    <w:link w:val="10"/>
    <w:uiPriority w:val="9"/>
    <w:qFormat/>
    <w:rsid w:val="00DC7F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C7F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C7F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A8A"/>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8A4A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A8A"/>
    <w:rPr>
      <w:rFonts w:ascii="Tahoma" w:hAnsi="Tahoma" w:cs="Tahoma"/>
      <w:sz w:val="16"/>
      <w:szCs w:val="16"/>
    </w:rPr>
  </w:style>
  <w:style w:type="paragraph" w:customStyle="1" w:styleId="21">
    <w:name w:val="Основной текст (2)1"/>
    <w:basedOn w:val="a"/>
    <w:uiPriority w:val="99"/>
    <w:rsid w:val="005C320C"/>
    <w:pPr>
      <w:widowControl w:val="0"/>
      <w:shd w:val="clear" w:color="auto" w:fill="FFFFFF"/>
      <w:spacing w:before="1140" w:after="2880" w:line="240" w:lineRule="atLeast"/>
      <w:jc w:val="right"/>
    </w:pPr>
    <w:rPr>
      <w:rFonts w:ascii="Times New Roman" w:eastAsia="Arial Unicode MS" w:hAnsi="Times New Roman" w:cs="Times New Roman"/>
      <w:color w:val="000000"/>
      <w:sz w:val="28"/>
      <w:szCs w:val="28"/>
    </w:rPr>
  </w:style>
  <w:style w:type="character" w:customStyle="1" w:styleId="10">
    <w:name w:val="Заголовок 1 Знак"/>
    <w:basedOn w:val="a0"/>
    <w:link w:val="1"/>
    <w:uiPriority w:val="9"/>
    <w:rsid w:val="00DC7F8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C7F8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C7F8C"/>
    <w:rPr>
      <w:rFonts w:ascii="Times New Roman" w:eastAsia="Times New Roman" w:hAnsi="Times New Roman" w:cs="Times New Roman"/>
      <w:b/>
      <w:bCs/>
      <w:sz w:val="27"/>
      <w:szCs w:val="27"/>
    </w:rPr>
  </w:style>
  <w:style w:type="character" w:styleId="a6">
    <w:name w:val="Strong"/>
    <w:basedOn w:val="a0"/>
    <w:uiPriority w:val="22"/>
    <w:qFormat/>
    <w:rsid w:val="00DC7F8C"/>
    <w:rPr>
      <w:b/>
      <w:bCs/>
    </w:rPr>
  </w:style>
  <w:style w:type="paragraph" w:styleId="a7">
    <w:name w:val="Normal (Web)"/>
    <w:basedOn w:val="a"/>
    <w:uiPriority w:val="99"/>
    <w:semiHidden/>
    <w:unhideWhenUsed/>
    <w:rsid w:val="00DC7F8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C7F8C"/>
    <w:rPr>
      <w:i/>
      <w:iCs/>
    </w:rPr>
  </w:style>
  <w:style w:type="character" w:styleId="a9">
    <w:name w:val="Hyperlink"/>
    <w:basedOn w:val="a0"/>
    <w:uiPriority w:val="99"/>
    <w:semiHidden/>
    <w:unhideWhenUsed/>
    <w:rsid w:val="00DC7F8C"/>
    <w:rPr>
      <w:color w:val="0000FF"/>
      <w:u w:val="single"/>
    </w:rPr>
  </w:style>
  <w:style w:type="character" w:styleId="aa">
    <w:name w:val="FollowedHyperlink"/>
    <w:basedOn w:val="a0"/>
    <w:uiPriority w:val="99"/>
    <w:semiHidden/>
    <w:unhideWhenUsed/>
    <w:rsid w:val="00DC7F8C"/>
    <w:rPr>
      <w:color w:val="800080"/>
      <w:u w:val="single"/>
    </w:rPr>
  </w:style>
</w:styles>
</file>

<file path=word/webSettings.xml><?xml version="1.0" encoding="utf-8"?>
<w:webSettings xmlns:r="http://schemas.openxmlformats.org/officeDocument/2006/relationships" xmlns:w="http://schemas.openxmlformats.org/wordprocessingml/2006/main">
  <w:divs>
    <w:div w:id="722214581">
      <w:bodyDiv w:val="1"/>
      <w:marLeft w:val="0"/>
      <w:marRight w:val="0"/>
      <w:marTop w:val="0"/>
      <w:marBottom w:val="0"/>
      <w:divBdr>
        <w:top w:val="none" w:sz="0" w:space="0" w:color="auto"/>
        <w:left w:val="none" w:sz="0" w:space="0" w:color="auto"/>
        <w:bottom w:val="none" w:sz="0" w:space="0" w:color="auto"/>
        <w:right w:val="none" w:sz="0" w:space="0" w:color="auto"/>
      </w:divBdr>
    </w:div>
    <w:div w:id="1206025818">
      <w:bodyDiv w:val="1"/>
      <w:marLeft w:val="0"/>
      <w:marRight w:val="0"/>
      <w:marTop w:val="0"/>
      <w:marBottom w:val="0"/>
      <w:divBdr>
        <w:top w:val="none" w:sz="0" w:space="0" w:color="auto"/>
        <w:left w:val="none" w:sz="0" w:space="0" w:color="auto"/>
        <w:bottom w:val="none" w:sz="0" w:space="0" w:color="auto"/>
        <w:right w:val="none" w:sz="0" w:space="0" w:color="auto"/>
      </w:divBdr>
    </w:div>
    <w:div w:id="1415517795">
      <w:bodyDiv w:val="1"/>
      <w:marLeft w:val="0"/>
      <w:marRight w:val="0"/>
      <w:marTop w:val="0"/>
      <w:marBottom w:val="0"/>
      <w:divBdr>
        <w:top w:val="none" w:sz="0" w:space="0" w:color="auto"/>
        <w:left w:val="none" w:sz="0" w:space="0" w:color="auto"/>
        <w:bottom w:val="none" w:sz="0" w:space="0" w:color="auto"/>
        <w:right w:val="none" w:sz="0" w:space="0" w:color="auto"/>
      </w:divBdr>
    </w:div>
    <w:div w:id="19392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fcior.edu.ru"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F409-C223-4CD9-9B69-6DD3E09C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2020-04-24T10:13:00Z</dcterms:created>
  <dcterms:modified xsi:type="dcterms:W3CDTF">2020-05-03T10:30:00Z</dcterms:modified>
</cp:coreProperties>
</file>