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8A" w:rsidRDefault="008A4A8A" w:rsidP="008A4A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Темы для самостоятельного изучения по дисциплине: </w:t>
      </w:r>
    </w:p>
    <w:p w:rsidR="008A4A8A" w:rsidRDefault="008A4A8A" w:rsidP="008A4A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 для студентов группы 51-52 «Электромонтер по ремонту и обслуживанию электрооборудования (по отраслям).</w:t>
      </w:r>
    </w:p>
    <w:p w:rsidR="008A4A8A" w:rsidRDefault="008A4A8A" w:rsidP="008A4A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период с </w:t>
      </w:r>
      <w:r w:rsidR="00DB69D0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51265B">
        <w:rPr>
          <w:rFonts w:ascii="Times New Roman" w:eastAsia="Times New Roman" w:hAnsi="Times New Roman"/>
          <w:sz w:val="28"/>
          <w:szCs w:val="28"/>
        </w:rPr>
        <w:t>5</w:t>
      </w:r>
      <w:r w:rsidR="00DB69D0">
        <w:rPr>
          <w:rFonts w:ascii="Times New Roman" w:eastAsia="Times New Roman" w:hAnsi="Times New Roman"/>
          <w:sz w:val="28"/>
          <w:szCs w:val="28"/>
        </w:rPr>
        <w:t>. по 23</w:t>
      </w:r>
      <w:r>
        <w:rPr>
          <w:rFonts w:ascii="Times New Roman" w:eastAsia="Times New Roman" w:hAnsi="Times New Roman"/>
          <w:sz w:val="28"/>
          <w:szCs w:val="28"/>
        </w:rPr>
        <w:t>.05.</w:t>
      </w:r>
    </w:p>
    <w:p w:rsidR="00C8432F" w:rsidRPr="00C3557E" w:rsidRDefault="008B7EE8" w:rsidP="00C8432F">
      <w:pPr>
        <w:shd w:val="clear" w:color="auto" w:fill="FFFFFF"/>
        <w:spacing w:after="360"/>
        <w:rPr>
          <w:rFonts w:ascii="Times New Roman" w:hAnsi="Times New Roman"/>
          <w:b/>
          <w:sz w:val="28"/>
          <w:szCs w:val="28"/>
        </w:rPr>
      </w:pPr>
      <w:r w:rsidRPr="008B7EE8">
        <w:rPr>
          <w:rFonts w:ascii="Times New Roman" w:hAnsi="Times New Roman"/>
          <w:b/>
          <w:sz w:val="28"/>
          <w:szCs w:val="28"/>
        </w:rPr>
        <w:t xml:space="preserve">Раздел </w:t>
      </w:r>
      <w:r w:rsidR="00C3557E" w:rsidRPr="00C3557E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8A4A8A" w:rsidRDefault="00B269F8" w:rsidP="008A4A8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Выполнить практическую работу:</w:t>
      </w:r>
    </w:p>
    <w:p w:rsidR="00B269F8" w:rsidRPr="00B269F8" w:rsidRDefault="00B269F8" w:rsidP="00B269F8">
      <w:pPr>
        <w:pStyle w:val="21"/>
        <w:shd w:val="clear" w:color="auto" w:fill="auto"/>
        <w:spacing w:before="0" w:after="0" w:line="240" w:lineRule="auto"/>
        <w:jc w:val="left"/>
      </w:pPr>
      <w:r w:rsidRPr="00B269F8">
        <w:rPr>
          <w:color w:val="auto"/>
          <w:u w:val="single"/>
        </w:rPr>
        <w:t>Практическая работа № 88- 91</w:t>
      </w:r>
      <w:r w:rsidRPr="00B269F8">
        <w:rPr>
          <w:color w:val="auto"/>
        </w:rPr>
        <w:t xml:space="preserve"> «</w:t>
      </w:r>
      <w:r w:rsidRPr="00B269F8">
        <w:t>Корни уравнений. Равносильность уравнений. Преобразование уравнений.</w:t>
      </w:r>
    </w:p>
    <w:p w:rsidR="00B269F8" w:rsidRDefault="00B269F8" w:rsidP="00B269F8">
      <w:pPr>
        <w:pStyle w:val="21"/>
        <w:shd w:val="clear" w:color="auto" w:fill="auto"/>
        <w:spacing w:before="0" w:after="0" w:line="240" w:lineRule="auto"/>
        <w:jc w:val="left"/>
        <w:rPr>
          <w:color w:val="auto"/>
        </w:rPr>
      </w:pPr>
      <w:r w:rsidRPr="00B269F8">
        <w:t>Основные приемы решения уравнений. Решение систем уравнений.</w:t>
      </w:r>
      <w:r w:rsidRPr="00B269F8">
        <w:rPr>
          <w:color w:val="auto"/>
        </w:rPr>
        <w:t>»</w:t>
      </w:r>
    </w:p>
    <w:p w:rsidR="00216D17" w:rsidRPr="00A641FD" w:rsidRDefault="00216D17" w:rsidP="00216D17">
      <w:pPr>
        <w:shd w:val="clear" w:color="auto" w:fill="FFFFFF"/>
        <w:spacing w:after="360"/>
        <w:rPr>
          <w:b/>
        </w:rPr>
      </w:pPr>
      <w:r w:rsidRPr="00A641FD">
        <w:rPr>
          <w:b/>
        </w:rPr>
        <w:t>Цель: научиться различать и решать различные виды уравнений и систем.</w:t>
      </w:r>
    </w:p>
    <w:p w:rsidR="00B269F8" w:rsidRDefault="00216D17" w:rsidP="00B269F8">
      <w:pPr>
        <w:pStyle w:val="21"/>
        <w:shd w:val="clear" w:color="auto" w:fill="auto"/>
        <w:spacing w:before="0" w:after="0" w:line="240" w:lineRule="auto"/>
        <w:jc w:val="left"/>
      </w:pPr>
      <w:r>
        <w:t>Решить уравнения:</w:t>
      </w:r>
    </w:p>
    <w:p w:rsidR="00216D17" w:rsidRDefault="00216D17" w:rsidP="00B269F8">
      <w:pPr>
        <w:pStyle w:val="21"/>
        <w:shd w:val="clear" w:color="auto" w:fill="auto"/>
        <w:spacing w:before="0" w:after="0" w:line="240" w:lineRule="auto"/>
        <w:jc w:val="left"/>
      </w:pPr>
    </w:p>
    <w:p w:rsidR="00216D17" w:rsidRPr="00A641FD" w:rsidRDefault="00216D17" w:rsidP="00216D17">
      <w:pPr>
        <w:shd w:val="clear" w:color="auto" w:fill="FFFFFF"/>
        <w:spacing w:after="360"/>
        <w:rPr>
          <w:rFonts w:ascii="Helvetica" w:hAnsi="Helvetica" w:cs="Helvetica"/>
          <w:b/>
          <w:bCs/>
          <w:sz w:val="21"/>
          <w:szCs w:val="21"/>
        </w:rPr>
      </w:pPr>
      <w:r w:rsidRPr="00A641FD">
        <w:rPr>
          <w:rFonts w:ascii="Helvetica" w:hAnsi="Helvetica" w:cs="Helvetica"/>
          <w:b/>
          <w:bCs/>
          <w:sz w:val="21"/>
          <w:szCs w:val="21"/>
        </w:rPr>
        <w:t xml:space="preserve">5(х – 3) + 2 = 3 (х – 4) + 2х </w:t>
      </w:r>
      <w:r w:rsidRPr="00A641FD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‒</w:t>
      </w:r>
      <w:r w:rsidRPr="00A641FD">
        <w:rPr>
          <w:rFonts w:ascii="Helvetica" w:hAnsi="Helvetica" w:cs="Helvetica"/>
          <w:b/>
          <w:bCs/>
          <w:sz w:val="21"/>
          <w:szCs w:val="21"/>
        </w:rPr>
        <w:t xml:space="preserve"> 1</w:t>
      </w:r>
    </w:p>
    <w:p w:rsidR="00216D17" w:rsidRPr="00A641FD" w:rsidRDefault="00216D17" w:rsidP="00216D17">
      <w:pPr>
        <w:shd w:val="clear" w:color="auto" w:fill="FFFFFF"/>
        <w:spacing w:after="360"/>
        <w:rPr>
          <w:b/>
        </w:rPr>
      </w:pPr>
      <w:r>
        <w:rPr>
          <w:rFonts w:ascii="Helvetica" w:hAnsi="Helvetica" w:cs="Helvetica"/>
          <w:noProof/>
          <w:sz w:val="21"/>
          <w:szCs w:val="21"/>
        </w:rPr>
        <w:drawing>
          <wp:inline distT="0" distB="0" distL="0" distR="0">
            <wp:extent cx="2881630" cy="329565"/>
            <wp:effectExtent l="19050" t="0" r="0" b="0"/>
            <wp:docPr id="10" name="Рисунок 188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7" descr="undefin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17" w:rsidRDefault="00216D17" w:rsidP="00B269F8">
      <w:pPr>
        <w:pStyle w:val="21"/>
        <w:shd w:val="clear" w:color="auto" w:fill="auto"/>
        <w:spacing w:before="0" w:after="0" w:line="240" w:lineRule="auto"/>
        <w:jc w:val="left"/>
      </w:pPr>
    </w:p>
    <w:p w:rsidR="00216D17" w:rsidRPr="00A641FD" w:rsidRDefault="00216D17" w:rsidP="00216D17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 w:line="288" w:lineRule="auto"/>
        <w:ind w:left="75" w:right="75"/>
        <w:rPr>
          <w:rFonts w:ascii="Courier New" w:hAnsi="Courier New" w:cs="Courier New"/>
          <w:b/>
          <w:bCs/>
          <w:color w:val="000000"/>
          <w:sz w:val="18"/>
          <w:szCs w:val="18"/>
        </w:rPr>
      </w:pPr>
      <w:r>
        <w:rPr>
          <w:rFonts w:ascii="Courier New" w:hAnsi="Courier New" w:cs="Courier New"/>
          <w:b/>
          <w:noProof/>
          <w:color w:val="000000"/>
          <w:sz w:val="18"/>
          <w:szCs w:val="18"/>
        </w:rPr>
        <w:drawing>
          <wp:inline distT="0" distB="0" distL="0" distR="0">
            <wp:extent cx="2179955" cy="233680"/>
            <wp:effectExtent l="19050" t="0" r="0" b="0"/>
            <wp:docPr id="1" name="Рисунок 1807" descr="http://www.vevivi.ru/best/images/referat/24351-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7" descr="http://www.vevivi.ru/best/images/referat/24351-58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rFonts w:ascii="Courier New" w:hAnsi="Courier New" w:cs="Courier New"/>
          <w:b/>
          <w:bCs/>
          <w:color w:val="000000"/>
          <w:sz w:val="18"/>
          <w:szCs w:val="18"/>
        </w:rPr>
        <w:t>.</w:t>
      </w:r>
    </w:p>
    <w:p w:rsidR="00216D17" w:rsidRDefault="00216D17" w:rsidP="00B269F8">
      <w:pPr>
        <w:pStyle w:val="21"/>
        <w:shd w:val="clear" w:color="auto" w:fill="auto"/>
        <w:spacing w:before="0" w:after="0" w:line="240" w:lineRule="auto"/>
        <w:jc w:val="left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noProof/>
          <w:sz w:val="18"/>
          <w:szCs w:val="18"/>
        </w:rPr>
        <w:drawing>
          <wp:inline distT="0" distB="0" distL="0" distR="0">
            <wp:extent cx="1754505" cy="276225"/>
            <wp:effectExtent l="19050" t="0" r="0" b="0"/>
            <wp:docPr id="4" name="Рисунок 1839" descr="http://www.vevivi.ru/best/images/referat/24351-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9" descr="http://www.vevivi.ru/best/images/referat/24351-61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rFonts w:ascii="Courier New" w:hAnsi="Courier New" w:cs="Courier New"/>
          <w:b/>
          <w:bCs/>
          <w:sz w:val="18"/>
          <w:szCs w:val="18"/>
        </w:rPr>
        <w:t>. </w:t>
      </w:r>
    </w:p>
    <w:p w:rsidR="00216D17" w:rsidRPr="00A641FD" w:rsidRDefault="00216D17" w:rsidP="00216D17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 w:line="288" w:lineRule="auto"/>
        <w:ind w:left="75" w:right="75"/>
        <w:rPr>
          <w:rFonts w:ascii="Courier New" w:hAnsi="Courier New" w:cs="Courier New"/>
          <w:b/>
          <w:bCs/>
          <w:color w:val="000000"/>
          <w:sz w:val="18"/>
          <w:szCs w:val="18"/>
        </w:rPr>
      </w:pPr>
      <w:r>
        <w:rPr>
          <w:rFonts w:ascii="Courier New" w:hAnsi="Courier New" w:cs="Courier New"/>
          <w:b/>
          <w:noProof/>
          <w:color w:val="000000"/>
          <w:sz w:val="18"/>
          <w:szCs w:val="18"/>
        </w:rPr>
        <w:drawing>
          <wp:inline distT="0" distB="0" distL="0" distR="0">
            <wp:extent cx="2094865" cy="233680"/>
            <wp:effectExtent l="19050" t="0" r="635" b="0"/>
            <wp:docPr id="7" name="Рисунок 1872" descr="http://www.vevivi.ru/best/images/referat/24351-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2" descr="http://www.vevivi.ru/best/images/referat/24351-64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rFonts w:ascii="Courier New" w:hAnsi="Courier New" w:cs="Courier New"/>
          <w:b/>
          <w:bCs/>
          <w:color w:val="000000"/>
          <w:sz w:val="18"/>
          <w:szCs w:val="18"/>
        </w:rPr>
        <w:t>.</w:t>
      </w:r>
    </w:p>
    <w:p w:rsidR="00216D17" w:rsidRPr="00A641FD" w:rsidRDefault="00216D17" w:rsidP="00216D17">
      <w:pPr>
        <w:shd w:val="clear" w:color="auto" w:fill="FFFFFF"/>
        <w:spacing w:after="360"/>
        <w:rPr>
          <w:b/>
        </w:rPr>
      </w:pPr>
      <w:r w:rsidRPr="00A641FD">
        <w:rPr>
          <w:b/>
        </w:rPr>
        <w:t>Решить системы уравнений:</w:t>
      </w:r>
    </w:p>
    <w:p w:rsidR="00216D17" w:rsidRPr="00A641FD" w:rsidRDefault="00216D17" w:rsidP="00216D17">
      <w:pPr>
        <w:shd w:val="clear" w:color="auto" w:fill="FFFFFF"/>
        <w:spacing w:after="360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37920" cy="733425"/>
            <wp:effectExtent l="19050" t="0" r="5080" b="0"/>
            <wp:docPr id="15" name="Рисунок 4" descr="Система уравнений">
              <a:hlinkClick xmlns:a="http://schemas.openxmlformats.org/drawingml/2006/main" r:id="rId10" tooltip="&quot;Система уравнений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истема уравнени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17" w:rsidRPr="00A641FD" w:rsidRDefault="00216D17" w:rsidP="00216D17">
      <w:pPr>
        <w:shd w:val="clear" w:color="auto" w:fill="FFFFFF"/>
        <w:spacing w:after="360"/>
        <w:rPr>
          <w:b/>
        </w:rPr>
      </w:pPr>
      <w:r>
        <w:rPr>
          <w:rFonts w:ascii="PT Sans Narrow" w:hAnsi="PT Sans Narrow"/>
          <w:noProof/>
          <w:sz w:val="20"/>
          <w:szCs w:val="20"/>
        </w:rPr>
        <w:drawing>
          <wp:inline distT="0" distB="0" distL="0" distR="0">
            <wp:extent cx="1520190" cy="638175"/>
            <wp:effectExtent l="19050" t="0" r="3810" b="0"/>
            <wp:docPr id="16" name="Рисунок 5" descr="Система уравнений">
              <a:hlinkClick xmlns:a="http://schemas.openxmlformats.org/drawingml/2006/main" r:id="rId12" tooltip="&quot;Система уравнений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истема уравнени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17" w:rsidRPr="00B269F8" w:rsidRDefault="00216D17" w:rsidP="00B269F8">
      <w:pPr>
        <w:pStyle w:val="21"/>
        <w:shd w:val="clear" w:color="auto" w:fill="auto"/>
        <w:spacing w:before="0" w:after="0" w:line="240" w:lineRule="auto"/>
        <w:jc w:val="left"/>
      </w:pPr>
    </w:p>
    <w:p w:rsidR="00B269F8" w:rsidRPr="00B269F8" w:rsidRDefault="00B269F8" w:rsidP="008A4A8A">
      <w:pPr>
        <w:ind w:left="1080"/>
        <w:contextualSpacing/>
        <w:rPr>
          <w:rFonts w:ascii="Times New Roman" w:eastAsiaTheme="minorHAnsi" w:hAnsi="Times New Roman"/>
          <w:sz w:val="28"/>
          <w:szCs w:val="28"/>
        </w:rPr>
      </w:pPr>
    </w:p>
    <w:p w:rsidR="008A4A8A" w:rsidRPr="00C652B6" w:rsidRDefault="008A4A8A" w:rsidP="008A4A8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652B6">
        <w:rPr>
          <w:rFonts w:ascii="Times New Roman" w:eastAsiaTheme="minorHAnsi" w:hAnsi="Times New Roman"/>
          <w:b/>
          <w:sz w:val="28"/>
          <w:szCs w:val="28"/>
        </w:rPr>
        <w:t>ИНФОРМАЦИОННОЕ ОБЕСПЕЧЕНИЕ ОБУЧЕНИЯ</w:t>
      </w:r>
    </w:p>
    <w:p w:rsidR="008A4A8A" w:rsidRPr="00C652B6" w:rsidRDefault="008A4A8A" w:rsidP="008A4A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386"/>
        <w:gridCol w:w="3261"/>
        <w:gridCol w:w="4677"/>
      </w:tblGrid>
      <w:tr w:rsidR="008A4A8A" w:rsidRPr="00C652B6" w:rsidTr="00681348">
        <w:tc>
          <w:tcPr>
            <w:tcW w:w="959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386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61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4677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Издательство, год издания</w:t>
            </w:r>
          </w:p>
        </w:tc>
      </w:tr>
      <w:tr w:rsidR="008A4A8A" w:rsidRPr="00C652B6" w:rsidTr="00681348"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lastRenderedPageBreak/>
              <w:t>ОИ 1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Алимов Ш. А., Колягин Ю.М., Ткачёва М.В. и др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2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Атанасян Л.С, Бутузов В.Ф., Кадомцев СБ. и др.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3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 (базовый уровень). 10 кл.</w:t>
            </w:r>
          </w:p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Башмаков М. И.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200</w:t>
            </w:r>
            <w:r w:rsidRPr="00C652B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C652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4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Учебник для НПО и СПО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Башмаков М. И.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5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Задачник: учеб.пособие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Башмаков М. И.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</w:t>
            </w:r>
            <w:r w:rsidRPr="00C652B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652B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6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 (базовый и профильный уровни). 10 кл.</w:t>
            </w:r>
          </w:p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Колягин Ю. М., Ткачева М. В., Федерова Н. Е. и др. под ред. Жижченко А. Б.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7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 (базовый и профильный уровни). 11 кл.</w:t>
            </w:r>
          </w:p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Колягин Ю. М., Ткачева М. В., Федерова Н. Е. и др. под ред. Жижченко А. Б.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</w:tbl>
    <w:p w:rsidR="008A4A8A" w:rsidRPr="00C652B6" w:rsidRDefault="008A4A8A" w:rsidP="008A4A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4A8A" w:rsidRPr="00C652B6" w:rsidRDefault="008A4A8A" w:rsidP="008A4A8A">
      <w:pPr>
        <w:widowControl w:val="0"/>
        <w:spacing w:after="0" w:line="365" w:lineRule="exact"/>
        <w:ind w:left="3840"/>
        <w:rPr>
          <w:rFonts w:ascii="Times New Roman" w:eastAsia="Times New Roman" w:hAnsi="Times New Roman"/>
          <w:i/>
          <w:iCs/>
          <w:sz w:val="20"/>
          <w:szCs w:val="20"/>
        </w:rPr>
      </w:pPr>
      <w:r w:rsidRPr="00C652B6">
        <w:rPr>
          <w:rFonts w:ascii="Times New Roman" w:eastAsia="Times New Roman" w:hAnsi="Times New Roman"/>
          <w:i/>
          <w:iCs/>
          <w:sz w:val="20"/>
          <w:szCs w:val="20"/>
        </w:rPr>
        <w:t>Интернет-ресурсы</w:t>
      </w:r>
    </w:p>
    <w:p w:rsidR="008A4A8A" w:rsidRPr="00C652B6" w:rsidRDefault="00247176" w:rsidP="008A4A8A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hyperlink r:id="rId14" w:history="1"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="008A4A8A" w:rsidRPr="00C652B6">
        <w:rPr>
          <w:rFonts w:ascii="Times New Roman" w:eastAsia="Arial Unicode MS" w:hAnsi="Times New Roman"/>
          <w:color w:val="000000"/>
          <w:sz w:val="20"/>
          <w:szCs w:val="20"/>
        </w:rPr>
        <w:t>- Электронный учебник «Математика в школе, XXI век».</w:t>
      </w:r>
    </w:p>
    <w:p w:rsidR="008A4A8A" w:rsidRPr="00C652B6" w:rsidRDefault="00247176" w:rsidP="008A4A8A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hyperlink r:id="rId15" w:history="1"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fcior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="008A4A8A" w:rsidRPr="00C652B6">
        <w:rPr>
          <w:rFonts w:ascii="Times New Roman" w:eastAsia="Arial Unicode MS" w:hAnsi="Times New Roman"/>
          <w:color w:val="000000"/>
          <w:sz w:val="20"/>
          <w:szCs w:val="20"/>
        </w:rPr>
        <w:t>- информационные, тренировочные и контрольные материалы.</w:t>
      </w:r>
    </w:p>
    <w:p w:rsidR="008A4A8A" w:rsidRPr="00135719" w:rsidRDefault="00247176" w:rsidP="008A4A8A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hyperlink r:id="rId16" w:history="1"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="008A4A8A" w:rsidRPr="00C652B6">
        <w:rPr>
          <w:rFonts w:ascii="Times New Roman" w:eastAsia="Arial Unicode MS" w:hAnsi="Times New Roman"/>
          <w:color w:val="000000"/>
          <w:sz w:val="20"/>
          <w:szCs w:val="20"/>
        </w:rPr>
        <w:t>- Единая коллекции Цифровых образовательных ресурсов</w:t>
      </w:r>
      <w:bookmarkStart w:id="0" w:name="_GoBack"/>
      <w:bookmarkEnd w:id="0"/>
    </w:p>
    <w:p w:rsidR="008A4A8A" w:rsidRDefault="008A4A8A" w:rsidP="008A4A8A">
      <w:pPr>
        <w:pStyle w:val="a3"/>
      </w:pPr>
    </w:p>
    <w:p w:rsidR="00717CF7" w:rsidRDefault="00717CF7"/>
    <w:sectPr w:rsidR="00717CF7" w:rsidSect="006F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11E"/>
    <w:multiLevelType w:val="hybridMultilevel"/>
    <w:tmpl w:val="C1B00438"/>
    <w:lvl w:ilvl="0" w:tplc="D79E5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753A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1D76"/>
    <w:multiLevelType w:val="hybridMultilevel"/>
    <w:tmpl w:val="0CE862F8"/>
    <w:lvl w:ilvl="0" w:tplc="8CDEC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653"/>
    <w:multiLevelType w:val="hybridMultilevel"/>
    <w:tmpl w:val="0FF6A19C"/>
    <w:lvl w:ilvl="0" w:tplc="593A66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96ADB"/>
    <w:multiLevelType w:val="hybridMultilevel"/>
    <w:tmpl w:val="4650BD5E"/>
    <w:lvl w:ilvl="0" w:tplc="152EE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0752D2"/>
    <w:multiLevelType w:val="hybridMultilevel"/>
    <w:tmpl w:val="3B64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A4A8A"/>
    <w:rsid w:val="00216D17"/>
    <w:rsid w:val="002441D3"/>
    <w:rsid w:val="00247176"/>
    <w:rsid w:val="00321421"/>
    <w:rsid w:val="00343AB5"/>
    <w:rsid w:val="004859AE"/>
    <w:rsid w:val="0051265B"/>
    <w:rsid w:val="005833CA"/>
    <w:rsid w:val="005C320C"/>
    <w:rsid w:val="0063134D"/>
    <w:rsid w:val="006C5402"/>
    <w:rsid w:val="007054AA"/>
    <w:rsid w:val="00717CF7"/>
    <w:rsid w:val="00734EDA"/>
    <w:rsid w:val="0077281C"/>
    <w:rsid w:val="007810E0"/>
    <w:rsid w:val="007B3BED"/>
    <w:rsid w:val="007F0326"/>
    <w:rsid w:val="008A4A8A"/>
    <w:rsid w:val="008B7EE8"/>
    <w:rsid w:val="008F6CFF"/>
    <w:rsid w:val="00B269F8"/>
    <w:rsid w:val="00B54403"/>
    <w:rsid w:val="00BD79E5"/>
    <w:rsid w:val="00C3557E"/>
    <w:rsid w:val="00C36D67"/>
    <w:rsid w:val="00C46775"/>
    <w:rsid w:val="00C8432F"/>
    <w:rsid w:val="00CB59FE"/>
    <w:rsid w:val="00DB69D0"/>
    <w:rsid w:val="00DC7F8C"/>
    <w:rsid w:val="00E60689"/>
    <w:rsid w:val="00EA38A2"/>
    <w:rsid w:val="00EE28C0"/>
    <w:rsid w:val="00EE5BED"/>
    <w:rsid w:val="00FD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AE"/>
  </w:style>
  <w:style w:type="paragraph" w:styleId="1">
    <w:name w:val="heading 1"/>
    <w:basedOn w:val="a"/>
    <w:link w:val="10"/>
    <w:uiPriority w:val="9"/>
    <w:qFormat/>
    <w:rsid w:val="00DC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7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7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8A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uiPriority w:val="99"/>
    <w:rsid w:val="005C320C"/>
    <w:pPr>
      <w:widowControl w:val="0"/>
      <w:shd w:val="clear" w:color="auto" w:fill="FFFFFF"/>
      <w:spacing w:before="1140" w:after="2880" w:line="240" w:lineRule="atLeast"/>
      <w:jc w:val="right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C7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7F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7F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DC7F8C"/>
    <w:rPr>
      <w:b/>
      <w:bCs/>
    </w:rPr>
  </w:style>
  <w:style w:type="paragraph" w:styleId="a7">
    <w:name w:val="Normal (Web)"/>
    <w:basedOn w:val="a"/>
    <w:uiPriority w:val="99"/>
    <w:semiHidden/>
    <w:unhideWhenUsed/>
    <w:rsid w:val="00DC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C7F8C"/>
    <w:rPr>
      <w:i/>
      <w:iCs/>
    </w:rPr>
  </w:style>
  <w:style w:type="character" w:styleId="a9">
    <w:name w:val="Hyperlink"/>
    <w:basedOn w:val="a0"/>
    <w:uiPriority w:val="99"/>
    <w:semiHidden/>
    <w:unhideWhenUsed/>
    <w:rsid w:val="00DC7F8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C7F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chool.xvatit.com/index.php?title=%D0%A4%D0%B0%D0%B9%D0%BB:Al66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://school.xvatit.com/index.php?title=%D0%A4%D0%B0%D0%B9%D0%BB:Al6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F409-C223-4CD9-9B69-6DD3E09C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2020-04-24T10:13:00Z</dcterms:created>
  <dcterms:modified xsi:type="dcterms:W3CDTF">2020-05-16T08:46:00Z</dcterms:modified>
</cp:coreProperties>
</file>