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D5" w:rsidRPr="003E59C8" w:rsidRDefault="004450D5" w:rsidP="004450D5">
      <w:pPr>
        <w:pStyle w:val="20"/>
        <w:shd w:val="clear" w:color="auto" w:fill="auto"/>
        <w:spacing w:before="0" w:line="322" w:lineRule="exact"/>
        <w:ind w:firstLine="76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E59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Заполнение индивидуальной карты здоровья.</w:t>
      </w:r>
    </w:p>
    <w:tbl>
      <w:tblPr>
        <w:tblStyle w:val="a3"/>
        <w:tblW w:w="5000" w:type="pct"/>
        <w:tblLayout w:type="fixed"/>
        <w:tblLook w:val="04A0"/>
      </w:tblPr>
      <w:tblGrid>
        <w:gridCol w:w="2580"/>
        <w:gridCol w:w="1330"/>
        <w:gridCol w:w="1331"/>
        <w:gridCol w:w="1331"/>
        <w:gridCol w:w="1331"/>
        <w:gridCol w:w="1329"/>
      </w:tblGrid>
      <w:tr w:rsidR="004450D5" w:rsidRPr="00DB2350" w:rsidTr="00422991">
        <w:tc>
          <w:tcPr>
            <w:tcW w:w="1397" w:type="pct"/>
            <w:vMerge w:val="restart"/>
          </w:tcPr>
          <w:p w:rsidR="004450D5" w:rsidRPr="003E59C8" w:rsidRDefault="004450D5" w:rsidP="00422991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Показатель</w:t>
            </w:r>
          </w:p>
        </w:tc>
        <w:tc>
          <w:tcPr>
            <w:tcW w:w="3603" w:type="pct"/>
            <w:gridSpan w:val="5"/>
          </w:tcPr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Уровень физического здоровья</w:t>
            </w:r>
          </w:p>
        </w:tc>
      </w:tr>
      <w:tr w:rsidR="004450D5" w:rsidRPr="00DB2350" w:rsidTr="00422991">
        <w:tc>
          <w:tcPr>
            <w:tcW w:w="1397" w:type="pct"/>
            <w:vMerge/>
          </w:tcPr>
          <w:p w:rsidR="004450D5" w:rsidRPr="003E59C8" w:rsidRDefault="004450D5" w:rsidP="00422991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720" w:type="pct"/>
          </w:tcPr>
          <w:p w:rsidR="004450D5" w:rsidRPr="003E59C8" w:rsidRDefault="004450D5" w:rsidP="00422991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1</w:t>
            </w:r>
          </w:p>
        </w:tc>
        <w:tc>
          <w:tcPr>
            <w:tcW w:w="721" w:type="pct"/>
          </w:tcPr>
          <w:p w:rsidR="004450D5" w:rsidRPr="003E59C8" w:rsidRDefault="004450D5" w:rsidP="00422991">
            <w:pPr>
              <w:ind w:right="-5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2</w:t>
            </w:r>
          </w:p>
        </w:tc>
        <w:tc>
          <w:tcPr>
            <w:tcW w:w="721" w:type="pct"/>
          </w:tcPr>
          <w:p w:rsidR="004450D5" w:rsidRPr="003E59C8" w:rsidRDefault="004450D5" w:rsidP="00422991">
            <w:pPr>
              <w:ind w:right="1152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3</w:t>
            </w:r>
          </w:p>
        </w:tc>
        <w:tc>
          <w:tcPr>
            <w:tcW w:w="721" w:type="pct"/>
          </w:tcPr>
          <w:p w:rsidR="004450D5" w:rsidRPr="003E59C8" w:rsidRDefault="004450D5" w:rsidP="00422991">
            <w:pPr>
              <w:ind w:right="1152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4</w:t>
            </w:r>
          </w:p>
        </w:tc>
        <w:tc>
          <w:tcPr>
            <w:tcW w:w="721" w:type="pct"/>
          </w:tcPr>
          <w:p w:rsidR="004450D5" w:rsidRPr="003E59C8" w:rsidRDefault="004450D5" w:rsidP="00422991">
            <w:pPr>
              <w:ind w:right="1152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5</w:t>
            </w:r>
          </w:p>
        </w:tc>
      </w:tr>
      <w:tr w:rsidR="004450D5" w:rsidRPr="00DB2350" w:rsidTr="00422991">
        <w:tc>
          <w:tcPr>
            <w:tcW w:w="1397" w:type="pct"/>
            <w:vMerge/>
          </w:tcPr>
          <w:p w:rsidR="004450D5" w:rsidRPr="003E59C8" w:rsidRDefault="004450D5" w:rsidP="00422991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720" w:type="pct"/>
          </w:tcPr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низкий</w:t>
            </w:r>
          </w:p>
        </w:tc>
        <w:tc>
          <w:tcPr>
            <w:tcW w:w="721" w:type="pct"/>
          </w:tcPr>
          <w:p w:rsidR="004450D5" w:rsidRPr="003E59C8" w:rsidRDefault="004450D5" w:rsidP="00422991">
            <w:pPr>
              <w:ind w:right="-5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Ниже среднего</w:t>
            </w:r>
          </w:p>
        </w:tc>
        <w:tc>
          <w:tcPr>
            <w:tcW w:w="721" w:type="pct"/>
          </w:tcPr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средний</w:t>
            </w:r>
          </w:p>
        </w:tc>
        <w:tc>
          <w:tcPr>
            <w:tcW w:w="721" w:type="pct"/>
          </w:tcPr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Выше среднего</w:t>
            </w:r>
          </w:p>
        </w:tc>
        <w:tc>
          <w:tcPr>
            <w:tcW w:w="721" w:type="pct"/>
          </w:tcPr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высокий</w:t>
            </w:r>
          </w:p>
        </w:tc>
      </w:tr>
      <w:tr w:rsidR="004450D5" w:rsidRPr="00DB2350" w:rsidTr="00422991">
        <w:tc>
          <w:tcPr>
            <w:tcW w:w="1397" w:type="pct"/>
          </w:tcPr>
          <w:p w:rsidR="004450D5" w:rsidRPr="003E59C8" w:rsidRDefault="004450D5" w:rsidP="00422991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Масса тела/рост,г/см: М </w:t>
            </w:r>
          </w:p>
          <w:p w:rsidR="004450D5" w:rsidRPr="003E59C8" w:rsidRDefault="004450D5" w:rsidP="00422991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Ж</w:t>
            </w:r>
          </w:p>
          <w:p w:rsidR="004450D5" w:rsidRPr="003E59C8" w:rsidRDefault="004450D5" w:rsidP="00422991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Балл</w:t>
            </w:r>
          </w:p>
        </w:tc>
        <w:tc>
          <w:tcPr>
            <w:tcW w:w="720" w:type="pct"/>
          </w:tcPr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501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451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-2</w:t>
            </w:r>
          </w:p>
        </w:tc>
        <w:tc>
          <w:tcPr>
            <w:tcW w:w="721" w:type="pct"/>
          </w:tcPr>
          <w:p w:rsidR="004450D5" w:rsidRPr="003E59C8" w:rsidRDefault="004450D5" w:rsidP="00422991">
            <w:pPr>
              <w:ind w:right="-5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ind w:right="-5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451-500</w:t>
            </w:r>
          </w:p>
          <w:p w:rsidR="004450D5" w:rsidRPr="003E59C8" w:rsidRDefault="004450D5" w:rsidP="00422991">
            <w:pPr>
              <w:ind w:right="-5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401-450</w:t>
            </w:r>
          </w:p>
          <w:p w:rsidR="004450D5" w:rsidRPr="003E59C8" w:rsidRDefault="004450D5" w:rsidP="00422991">
            <w:pPr>
              <w:ind w:right="-5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-1</w:t>
            </w:r>
          </w:p>
          <w:p w:rsidR="004450D5" w:rsidRPr="003E59C8" w:rsidRDefault="004450D5" w:rsidP="00422991">
            <w:pPr>
              <w:ind w:right="-5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ind w:right="-5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721" w:type="pct"/>
          </w:tcPr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401-450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375-400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0</w:t>
            </w:r>
          </w:p>
        </w:tc>
        <w:tc>
          <w:tcPr>
            <w:tcW w:w="721" w:type="pct"/>
          </w:tcPr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375-400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400-351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721" w:type="pct"/>
          </w:tcPr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375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350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</w:tr>
      <w:tr w:rsidR="004450D5" w:rsidRPr="00DB2350" w:rsidTr="00422991">
        <w:tc>
          <w:tcPr>
            <w:tcW w:w="1397" w:type="pct"/>
          </w:tcPr>
          <w:p w:rsidR="004450D5" w:rsidRPr="003E59C8" w:rsidRDefault="004450D5" w:rsidP="00422991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ЖЕЛ/масса тела, мл/кг:</w:t>
            </w:r>
          </w:p>
          <w:p w:rsidR="004450D5" w:rsidRPr="003E59C8" w:rsidRDefault="004450D5" w:rsidP="00422991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М</w:t>
            </w:r>
          </w:p>
          <w:p w:rsidR="004450D5" w:rsidRPr="003E59C8" w:rsidRDefault="004450D5" w:rsidP="00422991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Ж</w:t>
            </w:r>
          </w:p>
          <w:p w:rsidR="004450D5" w:rsidRPr="003E59C8" w:rsidRDefault="004450D5" w:rsidP="00422991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Балл</w:t>
            </w:r>
          </w:p>
        </w:tc>
        <w:tc>
          <w:tcPr>
            <w:tcW w:w="720" w:type="pct"/>
          </w:tcPr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50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40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0</w:t>
            </w:r>
          </w:p>
        </w:tc>
        <w:tc>
          <w:tcPr>
            <w:tcW w:w="721" w:type="pct"/>
          </w:tcPr>
          <w:p w:rsidR="004450D5" w:rsidRPr="003E59C8" w:rsidRDefault="004450D5" w:rsidP="00422991">
            <w:pPr>
              <w:ind w:right="-5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ind w:right="-5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ind w:right="-5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51-55</w:t>
            </w:r>
          </w:p>
          <w:p w:rsidR="004450D5" w:rsidRPr="003E59C8" w:rsidRDefault="004450D5" w:rsidP="00422991">
            <w:pPr>
              <w:ind w:right="-5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41-45</w:t>
            </w:r>
          </w:p>
          <w:p w:rsidR="004450D5" w:rsidRPr="003E59C8" w:rsidRDefault="004450D5" w:rsidP="00422991">
            <w:pPr>
              <w:ind w:right="-5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1</w:t>
            </w:r>
          </w:p>
        </w:tc>
        <w:tc>
          <w:tcPr>
            <w:tcW w:w="721" w:type="pct"/>
          </w:tcPr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56-60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46-50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2</w:t>
            </w:r>
          </w:p>
        </w:tc>
        <w:tc>
          <w:tcPr>
            <w:tcW w:w="721" w:type="pct"/>
          </w:tcPr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61-65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51-57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4</w:t>
            </w:r>
          </w:p>
        </w:tc>
        <w:tc>
          <w:tcPr>
            <w:tcW w:w="721" w:type="pct"/>
          </w:tcPr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66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57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5</w:t>
            </w:r>
          </w:p>
        </w:tc>
      </w:tr>
      <w:tr w:rsidR="004450D5" w:rsidRPr="00DB2350" w:rsidTr="00422991">
        <w:tc>
          <w:tcPr>
            <w:tcW w:w="1397" w:type="pct"/>
          </w:tcPr>
          <w:p w:rsidR="004450D5" w:rsidRPr="003E59C8" w:rsidRDefault="004450D5" w:rsidP="00422991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ЧСС</w:t>
            </w: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x</w:t>
            </w: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АДсист</w:t>
            </w: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/100</w:t>
            </w: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:</w:t>
            </w:r>
          </w:p>
          <w:p w:rsidR="004450D5" w:rsidRPr="003E59C8" w:rsidRDefault="004450D5" w:rsidP="00422991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М</w:t>
            </w:r>
          </w:p>
          <w:p w:rsidR="004450D5" w:rsidRPr="003E59C8" w:rsidRDefault="004450D5" w:rsidP="00422991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Ж</w:t>
            </w:r>
          </w:p>
          <w:p w:rsidR="004450D5" w:rsidRPr="003E59C8" w:rsidRDefault="004450D5" w:rsidP="00422991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Балл</w:t>
            </w:r>
          </w:p>
        </w:tc>
        <w:tc>
          <w:tcPr>
            <w:tcW w:w="720" w:type="pct"/>
          </w:tcPr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111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111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-2</w:t>
            </w:r>
          </w:p>
        </w:tc>
        <w:tc>
          <w:tcPr>
            <w:tcW w:w="721" w:type="pct"/>
          </w:tcPr>
          <w:p w:rsidR="004450D5" w:rsidRPr="003E59C8" w:rsidRDefault="004450D5" w:rsidP="00422991">
            <w:pPr>
              <w:ind w:right="-5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ind w:right="-5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95-100</w:t>
            </w:r>
          </w:p>
          <w:p w:rsidR="004450D5" w:rsidRPr="003E59C8" w:rsidRDefault="004450D5" w:rsidP="00422991">
            <w:pPr>
              <w:ind w:right="-5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95-100</w:t>
            </w:r>
          </w:p>
          <w:p w:rsidR="004450D5" w:rsidRPr="003E59C8" w:rsidRDefault="004450D5" w:rsidP="00422991">
            <w:pPr>
              <w:ind w:right="-5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0</w:t>
            </w:r>
          </w:p>
        </w:tc>
        <w:tc>
          <w:tcPr>
            <w:tcW w:w="721" w:type="pct"/>
          </w:tcPr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85-94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85-94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2</w:t>
            </w:r>
          </w:p>
        </w:tc>
        <w:tc>
          <w:tcPr>
            <w:tcW w:w="721" w:type="pct"/>
          </w:tcPr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70-84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70-84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3</w:t>
            </w:r>
          </w:p>
        </w:tc>
        <w:tc>
          <w:tcPr>
            <w:tcW w:w="721" w:type="pct"/>
          </w:tcPr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69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69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5</w:t>
            </w:r>
          </w:p>
        </w:tc>
      </w:tr>
      <w:tr w:rsidR="004450D5" w:rsidRPr="00DB2350" w:rsidTr="00422991">
        <w:tc>
          <w:tcPr>
            <w:tcW w:w="1397" w:type="pct"/>
          </w:tcPr>
          <w:p w:rsidR="004450D5" w:rsidRPr="003E59C8" w:rsidRDefault="004450D5" w:rsidP="00422991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Время восстановления ЧСС после 20 приседнаий за 30с, мин, с: </w:t>
            </w:r>
          </w:p>
          <w:p w:rsidR="004450D5" w:rsidRPr="003E59C8" w:rsidRDefault="004450D5" w:rsidP="00422991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М</w:t>
            </w:r>
          </w:p>
          <w:p w:rsidR="004450D5" w:rsidRPr="003E59C8" w:rsidRDefault="004450D5" w:rsidP="00422991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Ж</w:t>
            </w:r>
          </w:p>
          <w:p w:rsidR="004450D5" w:rsidRPr="003E59C8" w:rsidRDefault="004450D5" w:rsidP="00422991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Балл</w:t>
            </w:r>
          </w:p>
        </w:tc>
        <w:tc>
          <w:tcPr>
            <w:tcW w:w="720" w:type="pct"/>
          </w:tcPr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3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3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-2</w:t>
            </w:r>
          </w:p>
        </w:tc>
        <w:tc>
          <w:tcPr>
            <w:tcW w:w="721" w:type="pct"/>
          </w:tcPr>
          <w:p w:rsidR="004450D5" w:rsidRPr="003E59C8" w:rsidRDefault="004450D5" w:rsidP="00422991">
            <w:pPr>
              <w:ind w:right="-5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ind w:right="-5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ind w:right="-5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ind w:right="-5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ind w:right="-5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2-3</w:t>
            </w:r>
          </w:p>
          <w:p w:rsidR="004450D5" w:rsidRPr="003E59C8" w:rsidRDefault="004450D5" w:rsidP="00422991">
            <w:pPr>
              <w:ind w:right="-5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2-3</w:t>
            </w:r>
          </w:p>
          <w:p w:rsidR="004450D5" w:rsidRPr="003E59C8" w:rsidRDefault="004450D5" w:rsidP="00422991">
            <w:pPr>
              <w:ind w:right="-5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1</w:t>
            </w:r>
          </w:p>
        </w:tc>
        <w:tc>
          <w:tcPr>
            <w:tcW w:w="721" w:type="pct"/>
          </w:tcPr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1,30-1,59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1,30-1,29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3</w:t>
            </w:r>
          </w:p>
        </w:tc>
        <w:tc>
          <w:tcPr>
            <w:tcW w:w="721" w:type="pct"/>
          </w:tcPr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1,00-1,29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1,00-1,29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5</w:t>
            </w:r>
          </w:p>
        </w:tc>
        <w:tc>
          <w:tcPr>
            <w:tcW w:w="721" w:type="pct"/>
          </w:tcPr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59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597</w:t>
            </w:r>
          </w:p>
        </w:tc>
      </w:tr>
      <w:tr w:rsidR="004450D5" w:rsidRPr="00DB2350" w:rsidTr="00422991">
        <w:tc>
          <w:tcPr>
            <w:tcW w:w="1397" w:type="pct"/>
          </w:tcPr>
          <w:p w:rsidR="004450D5" w:rsidRPr="003E59C8" w:rsidRDefault="004450D5" w:rsidP="00422991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Динамометрия кисти /масса тела,%:</w:t>
            </w:r>
          </w:p>
          <w:p w:rsidR="004450D5" w:rsidRPr="003E59C8" w:rsidRDefault="004450D5" w:rsidP="00422991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М</w:t>
            </w:r>
          </w:p>
          <w:p w:rsidR="004450D5" w:rsidRPr="003E59C8" w:rsidRDefault="004450D5" w:rsidP="00422991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Ж</w:t>
            </w:r>
          </w:p>
          <w:p w:rsidR="004450D5" w:rsidRPr="003E59C8" w:rsidRDefault="004450D5" w:rsidP="00422991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Балл</w:t>
            </w:r>
          </w:p>
        </w:tc>
        <w:tc>
          <w:tcPr>
            <w:tcW w:w="720" w:type="pct"/>
          </w:tcPr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60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40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0</w:t>
            </w:r>
          </w:p>
        </w:tc>
        <w:tc>
          <w:tcPr>
            <w:tcW w:w="721" w:type="pct"/>
          </w:tcPr>
          <w:p w:rsidR="004450D5" w:rsidRPr="003E59C8" w:rsidRDefault="004450D5" w:rsidP="00422991">
            <w:pPr>
              <w:ind w:right="-5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ind w:right="-5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ind w:right="-5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61-65</w:t>
            </w:r>
          </w:p>
          <w:p w:rsidR="004450D5" w:rsidRPr="003E59C8" w:rsidRDefault="004450D5" w:rsidP="00422991">
            <w:pPr>
              <w:ind w:right="-5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41-50</w:t>
            </w:r>
          </w:p>
          <w:p w:rsidR="004450D5" w:rsidRPr="003E59C8" w:rsidRDefault="004450D5" w:rsidP="00422991">
            <w:pPr>
              <w:ind w:right="-5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1</w:t>
            </w:r>
          </w:p>
        </w:tc>
        <w:tc>
          <w:tcPr>
            <w:tcW w:w="721" w:type="pct"/>
          </w:tcPr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66-70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51-55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2</w:t>
            </w:r>
          </w:p>
        </w:tc>
        <w:tc>
          <w:tcPr>
            <w:tcW w:w="721" w:type="pct"/>
          </w:tcPr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71-80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56-60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3</w:t>
            </w:r>
          </w:p>
        </w:tc>
        <w:tc>
          <w:tcPr>
            <w:tcW w:w="721" w:type="pct"/>
          </w:tcPr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81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61</w:t>
            </w:r>
          </w:p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4</w:t>
            </w:r>
          </w:p>
        </w:tc>
      </w:tr>
      <w:tr w:rsidR="004450D5" w:rsidRPr="00DB2350" w:rsidTr="00422991">
        <w:tc>
          <w:tcPr>
            <w:tcW w:w="1397" w:type="pct"/>
          </w:tcPr>
          <w:p w:rsidR="004450D5" w:rsidRPr="003E59C8" w:rsidRDefault="004450D5" w:rsidP="00422991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Общая оценка уровня здоровья (Сумма баллов)</w:t>
            </w:r>
          </w:p>
        </w:tc>
        <w:tc>
          <w:tcPr>
            <w:tcW w:w="720" w:type="pct"/>
          </w:tcPr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4</w:t>
            </w:r>
          </w:p>
        </w:tc>
        <w:tc>
          <w:tcPr>
            <w:tcW w:w="721" w:type="pct"/>
          </w:tcPr>
          <w:p w:rsidR="004450D5" w:rsidRPr="003E59C8" w:rsidRDefault="004450D5" w:rsidP="00422991">
            <w:pPr>
              <w:ind w:right="-5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5-9</w:t>
            </w:r>
          </w:p>
        </w:tc>
        <w:tc>
          <w:tcPr>
            <w:tcW w:w="721" w:type="pct"/>
          </w:tcPr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10-13</w:t>
            </w:r>
          </w:p>
        </w:tc>
        <w:tc>
          <w:tcPr>
            <w:tcW w:w="721" w:type="pct"/>
          </w:tcPr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14-16</w:t>
            </w:r>
          </w:p>
        </w:tc>
        <w:tc>
          <w:tcPr>
            <w:tcW w:w="721" w:type="pct"/>
          </w:tcPr>
          <w:p w:rsidR="004450D5" w:rsidRPr="003E59C8" w:rsidRDefault="004450D5" w:rsidP="00422991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E59C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17-21</w:t>
            </w:r>
          </w:p>
        </w:tc>
      </w:tr>
    </w:tbl>
    <w:p w:rsidR="004450D5" w:rsidRPr="002134ED" w:rsidRDefault="004450D5" w:rsidP="004450D5">
      <w:pPr>
        <w:shd w:val="clear" w:color="auto" w:fill="FFFFFF"/>
        <w:spacing w:before="240" w:line="240" w:lineRule="auto"/>
        <w:ind w:right="1152"/>
        <w:jc w:val="both"/>
        <w:rPr>
          <w:rFonts w:ascii="Times New Roman" w:hAnsi="Times New Roman"/>
          <w:color w:val="FF0000"/>
          <w:spacing w:val="-1"/>
        </w:rPr>
      </w:pPr>
      <w:r>
        <w:rPr>
          <w:rFonts w:ascii="Times New Roman" w:hAnsi="Times New Roman"/>
          <w:color w:val="FF0000"/>
          <w:spacing w:val="-1"/>
        </w:rPr>
        <w:t>Измерения проводить каждые три дня!!!!!</w:t>
      </w:r>
    </w:p>
    <w:p w:rsidR="004450D5" w:rsidRDefault="004450D5" w:rsidP="004450D5">
      <w:pPr>
        <w:jc w:val="both"/>
        <w:rPr>
          <w:rFonts w:ascii="Times New Roman" w:hAnsi="Times New Roman"/>
          <w:b/>
          <w:color w:val="FF0000"/>
        </w:rPr>
      </w:pPr>
    </w:p>
    <w:p w:rsidR="004450D5" w:rsidRPr="004450D5" w:rsidRDefault="004450D5" w:rsidP="004450D5">
      <w:pPr>
        <w:jc w:val="both"/>
        <w:rPr>
          <w:color w:val="FF0000"/>
          <w:shd w:val="clear" w:color="auto" w:fill="FFFFFF"/>
        </w:rPr>
      </w:pPr>
      <w:r w:rsidRPr="000E7F6A">
        <w:rPr>
          <w:rFonts w:ascii="Times New Roman" w:hAnsi="Times New Roman"/>
          <w:b/>
          <w:color w:val="FF0000"/>
        </w:rPr>
        <w:t>Составление и выполнение комплекса упраж</w:t>
      </w:r>
      <w:r>
        <w:rPr>
          <w:rFonts w:ascii="Times New Roman" w:hAnsi="Times New Roman"/>
          <w:b/>
          <w:color w:val="FF0000"/>
        </w:rPr>
        <w:t>нений для развития быстроты</w:t>
      </w:r>
    </w:p>
    <w:p w:rsidR="004450D5" w:rsidRPr="002D77DF" w:rsidRDefault="004450D5" w:rsidP="004450D5">
      <w:pPr>
        <w:pStyle w:val="20"/>
        <w:shd w:val="clear" w:color="auto" w:fill="auto"/>
        <w:spacing w:line="239" w:lineRule="exact"/>
        <w:ind w:firstLine="320"/>
        <w:jc w:val="both"/>
        <w:rPr>
          <w:rFonts w:ascii="Times New Roman" w:hAnsi="Times New Roman" w:cs="Times New Roman"/>
          <w:sz w:val="22"/>
          <w:szCs w:val="22"/>
        </w:rPr>
      </w:pPr>
      <w:r w:rsidRPr="002D77DF">
        <w:rPr>
          <w:rFonts w:ascii="Times New Roman" w:hAnsi="Times New Roman" w:cs="Times New Roman"/>
          <w:sz w:val="22"/>
          <w:szCs w:val="22"/>
        </w:rPr>
        <w:t>Быстрота — это способность совершать двигательные дей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ствия в минимальный для данных условий отрезок времени.</w:t>
      </w:r>
    </w:p>
    <w:p w:rsidR="004450D5" w:rsidRPr="002D77DF" w:rsidRDefault="004450D5" w:rsidP="004450D5">
      <w:pPr>
        <w:pStyle w:val="20"/>
        <w:shd w:val="clear" w:color="auto" w:fill="auto"/>
        <w:spacing w:line="239" w:lineRule="exact"/>
        <w:ind w:firstLine="320"/>
        <w:jc w:val="both"/>
        <w:rPr>
          <w:rFonts w:ascii="Times New Roman" w:hAnsi="Times New Roman" w:cs="Times New Roman"/>
          <w:sz w:val="22"/>
          <w:szCs w:val="22"/>
        </w:rPr>
      </w:pPr>
      <w:r w:rsidRPr="002D77DF">
        <w:rPr>
          <w:rFonts w:ascii="Times New Roman" w:hAnsi="Times New Roman" w:cs="Times New Roman"/>
          <w:sz w:val="22"/>
          <w:szCs w:val="22"/>
        </w:rPr>
        <w:t>Основными формами проявления быстроты являются вре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мя двигательной реакции, время максимально быстрого вы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полнения движения, время движения с максимальной скоро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стью. Наибольшая интенсивность развития этого двигатель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ного качества приходится на 6 —17 лет.</w:t>
      </w:r>
    </w:p>
    <w:p w:rsidR="004450D5" w:rsidRPr="002D77DF" w:rsidRDefault="004450D5" w:rsidP="004450D5">
      <w:pPr>
        <w:pStyle w:val="20"/>
        <w:shd w:val="clear" w:color="auto" w:fill="auto"/>
        <w:spacing w:line="239" w:lineRule="exact"/>
        <w:ind w:firstLine="320"/>
        <w:jc w:val="both"/>
        <w:rPr>
          <w:rFonts w:ascii="Times New Roman" w:hAnsi="Times New Roman" w:cs="Times New Roman"/>
          <w:sz w:val="22"/>
          <w:szCs w:val="22"/>
        </w:rPr>
      </w:pPr>
      <w:r w:rsidRPr="002D77DF">
        <w:rPr>
          <w:rFonts w:ascii="Times New Roman" w:hAnsi="Times New Roman" w:cs="Times New Roman"/>
          <w:sz w:val="22"/>
          <w:szCs w:val="22"/>
        </w:rPr>
        <w:t>В трудовых и жизненных ситуациях большое значение име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ет быстрота двигательной реакции, и прежде всего быстрота простой двигательной реакции, когда человек отвечает на за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ранее известный раздражитель известным ему движением.</w:t>
      </w:r>
    </w:p>
    <w:p w:rsidR="004450D5" w:rsidRPr="002D77DF" w:rsidRDefault="004450D5" w:rsidP="004450D5">
      <w:pPr>
        <w:pStyle w:val="20"/>
        <w:shd w:val="clear" w:color="auto" w:fill="auto"/>
        <w:spacing w:line="239" w:lineRule="exact"/>
        <w:ind w:firstLine="320"/>
        <w:jc w:val="both"/>
        <w:rPr>
          <w:rFonts w:ascii="Times New Roman" w:hAnsi="Times New Roman" w:cs="Times New Roman"/>
          <w:sz w:val="22"/>
          <w:szCs w:val="22"/>
        </w:rPr>
      </w:pPr>
      <w:r w:rsidRPr="002D77DF">
        <w:rPr>
          <w:rFonts w:ascii="Times New Roman" w:hAnsi="Times New Roman" w:cs="Times New Roman"/>
          <w:sz w:val="22"/>
          <w:szCs w:val="22"/>
        </w:rPr>
        <w:t>Следует знать, что «перенос» быстроты происходит в основ</w:t>
      </w:r>
      <w:r w:rsidRPr="002D77DF">
        <w:rPr>
          <w:rFonts w:ascii="Times New Roman" w:hAnsi="Times New Roman" w:cs="Times New Roman"/>
          <w:sz w:val="22"/>
          <w:szCs w:val="22"/>
        </w:rPr>
        <w:softHyphen/>
        <w:t xml:space="preserve">ном в структурно сходных </w:t>
      </w:r>
      <w:r w:rsidRPr="002D77DF">
        <w:rPr>
          <w:rFonts w:ascii="Times New Roman" w:hAnsi="Times New Roman" w:cs="Times New Roman"/>
          <w:sz w:val="22"/>
          <w:szCs w:val="22"/>
        </w:rPr>
        <w:lastRenderedPageBreak/>
        <w:t>движениях. Так, быстрота, разви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тая в беге на короткие дистанции, не оказывает существенно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го влияния на быстроту движений рук.</w:t>
      </w:r>
    </w:p>
    <w:p w:rsidR="004450D5" w:rsidRPr="002D77DF" w:rsidRDefault="004450D5" w:rsidP="004450D5">
      <w:pPr>
        <w:pStyle w:val="20"/>
        <w:shd w:val="clear" w:color="auto" w:fill="auto"/>
        <w:spacing w:line="239" w:lineRule="exact"/>
        <w:ind w:firstLine="320"/>
        <w:jc w:val="both"/>
        <w:rPr>
          <w:rFonts w:ascii="Times New Roman" w:hAnsi="Times New Roman" w:cs="Times New Roman"/>
          <w:sz w:val="22"/>
          <w:szCs w:val="22"/>
        </w:rPr>
      </w:pPr>
      <w:r w:rsidRPr="002D77DF">
        <w:rPr>
          <w:rFonts w:ascii="Times New Roman" w:hAnsi="Times New Roman" w:cs="Times New Roman"/>
          <w:sz w:val="22"/>
          <w:szCs w:val="22"/>
        </w:rPr>
        <w:t>Для развития быстроты применяются упражнения, в кото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рых обусловленное движение выполняется вслед за опреде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ленным сигналом. Далее необходимо усложнять условия: ре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агировать на неожиданный сигнал, на сигналы различной силы, увеличивать сложность выполняемых движений и т. д. Для развития простой двигательной реакции целесообразно использовать и метод сопоставления собственных ощущений времени с временем фактическим.</w:t>
      </w:r>
    </w:p>
    <w:p w:rsidR="004450D5" w:rsidRPr="002D77DF" w:rsidRDefault="004450D5" w:rsidP="004450D5">
      <w:pPr>
        <w:pStyle w:val="20"/>
        <w:shd w:val="clear" w:color="auto" w:fill="auto"/>
        <w:spacing w:line="239" w:lineRule="exact"/>
        <w:ind w:firstLine="320"/>
        <w:jc w:val="both"/>
        <w:rPr>
          <w:rFonts w:ascii="Times New Roman" w:hAnsi="Times New Roman" w:cs="Times New Roman"/>
          <w:sz w:val="22"/>
          <w:szCs w:val="22"/>
        </w:rPr>
      </w:pPr>
      <w:r w:rsidRPr="002D77DF">
        <w:rPr>
          <w:rFonts w:ascii="Times New Roman" w:hAnsi="Times New Roman" w:cs="Times New Roman"/>
          <w:sz w:val="22"/>
          <w:szCs w:val="22"/>
        </w:rPr>
        <w:t>В сложных реакциях различают реакцию на движущийся объект и реакцию с выбором.</w:t>
      </w:r>
    </w:p>
    <w:p w:rsidR="004450D5" w:rsidRPr="002D77DF" w:rsidRDefault="004450D5" w:rsidP="004450D5">
      <w:pPr>
        <w:pStyle w:val="20"/>
        <w:shd w:val="clear" w:color="auto" w:fill="auto"/>
        <w:spacing w:line="239" w:lineRule="exact"/>
        <w:ind w:firstLine="320"/>
        <w:jc w:val="both"/>
        <w:rPr>
          <w:rFonts w:ascii="Times New Roman" w:hAnsi="Times New Roman" w:cs="Times New Roman"/>
          <w:sz w:val="22"/>
          <w:szCs w:val="22"/>
        </w:rPr>
      </w:pPr>
      <w:r w:rsidRPr="002D77DF">
        <w:rPr>
          <w:rFonts w:ascii="Times New Roman" w:hAnsi="Times New Roman" w:cs="Times New Roman"/>
          <w:sz w:val="22"/>
          <w:szCs w:val="22"/>
        </w:rPr>
        <w:t xml:space="preserve">Для развития быстроты </w:t>
      </w:r>
      <w:r w:rsidRPr="002D77DF">
        <w:rPr>
          <w:rStyle w:val="295pt"/>
          <w:rFonts w:ascii="Times New Roman" w:eastAsiaTheme="minorHAnsi" w:hAnsi="Times New Roman" w:cs="Times New Roman"/>
          <w:sz w:val="22"/>
          <w:szCs w:val="22"/>
        </w:rPr>
        <w:t>реакции на движущийся объ ект</w:t>
      </w:r>
      <w:r w:rsidRPr="002D77DF">
        <w:rPr>
          <w:rFonts w:ascii="Times New Roman" w:hAnsi="Times New Roman" w:cs="Times New Roman"/>
          <w:sz w:val="22"/>
          <w:szCs w:val="22"/>
        </w:rPr>
        <w:t xml:space="preserve"> повышают внезапность появления сигнала, увеличивают скорость движения предмета, уменьшают его размеры. Про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филирующими видами двигательной активности для совершен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ствования реакции на движущийся объект могут быть спор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тивные игры: баскетбол, футбол, ручной мяч (с мячами мень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шего размера).</w:t>
      </w:r>
    </w:p>
    <w:p w:rsidR="004450D5" w:rsidRPr="002D77DF" w:rsidRDefault="004450D5" w:rsidP="004450D5">
      <w:pPr>
        <w:pStyle w:val="20"/>
        <w:shd w:val="clear" w:color="auto" w:fill="auto"/>
        <w:spacing w:line="239" w:lineRule="exact"/>
        <w:ind w:firstLine="320"/>
        <w:jc w:val="both"/>
        <w:rPr>
          <w:rFonts w:ascii="Times New Roman" w:hAnsi="Times New Roman" w:cs="Times New Roman"/>
          <w:sz w:val="22"/>
          <w:szCs w:val="22"/>
        </w:rPr>
      </w:pPr>
      <w:r w:rsidRPr="002D77DF">
        <w:rPr>
          <w:rFonts w:ascii="Times New Roman" w:hAnsi="Times New Roman" w:cs="Times New Roman"/>
          <w:sz w:val="22"/>
          <w:szCs w:val="22"/>
        </w:rPr>
        <w:t xml:space="preserve">К </w:t>
      </w:r>
      <w:r w:rsidRPr="002D77DF">
        <w:rPr>
          <w:rStyle w:val="295pt"/>
          <w:rFonts w:ascii="Times New Roman" w:eastAsiaTheme="minorHAnsi" w:hAnsi="Times New Roman" w:cs="Times New Roman"/>
          <w:sz w:val="22"/>
          <w:szCs w:val="22"/>
        </w:rPr>
        <w:t>реакциям с выбором</w:t>
      </w:r>
      <w:r w:rsidRPr="002D77DF">
        <w:rPr>
          <w:rFonts w:ascii="Times New Roman" w:hAnsi="Times New Roman" w:cs="Times New Roman"/>
          <w:sz w:val="22"/>
          <w:szCs w:val="22"/>
        </w:rPr>
        <w:t xml:space="preserve"> относятся действия, в которых необходимо быстро реагировать в соответствии с особенностя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ми сложившейся ситуации. Для развития такого вида реак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ции целесообразно использовать разные виды единоборств (бокс, борьба). Для развития быстроты реакции с выбором еле- дует усложнять условия для выполнения движений, развивать способность предугадывать ситуацию.</w:t>
      </w:r>
    </w:p>
    <w:p w:rsidR="004450D5" w:rsidRPr="002D77DF" w:rsidRDefault="004450D5" w:rsidP="004450D5">
      <w:pPr>
        <w:pStyle w:val="20"/>
        <w:shd w:val="clear" w:color="auto" w:fill="auto"/>
        <w:ind w:firstLine="320"/>
        <w:jc w:val="both"/>
        <w:rPr>
          <w:rFonts w:ascii="Times New Roman" w:hAnsi="Times New Roman" w:cs="Times New Roman"/>
          <w:sz w:val="22"/>
          <w:szCs w:val="22"/>
        </w:rPr>
      </w:pPr>
      <w:r w:rsidRPr="002D77DF">
        <w:rPr>
          <w:rFonts w:ascii="Times New Roman" w:hAnsi="Times New Roman" w:cs="Times New Roman"/>
          <w:sz w:val="22"/>
          <w:szCs w:val="22"/>
        </w:rPr>
        <w:t>Одна из форм быстроты проявляется в способности пре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одолевать в наименьший отрезок времени короткие дистанции в циклических упражнениях (бег на 30, 60,100 м). Это способ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ность быстро реагировать на сигнал, выполнять движения с большой скоростью и частотой. Такие упражнения называются скоростными. Ведущим методом воспитания быстроты являет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ся повторный метод, а основным средством — бег на короткие дистанции. Длина дистанций должна быть в 3 — 5 раз меньше соревновательных, скорость движения — составлять 80 — 85 % от максимальной, перерывы для отдыха — 3 —10 мин.</w:t>
      </w:r>
    </w:p>
    <w:p w:rsidR="004450D5" w:rsidRPr="002D77DF" w:rsidRDefault="004450D5" w:rsidP="004450D5">
      <w:pPr>
        <w:pStyle w:val="20"/>
        <w:shd w:val="clear" w:color="auto" w:fill="auto"/>
        <w:ind w:firstLine="320"/>
        <w:jc w:val="both"/>
        <w:rPr>
          <w:rFonts w:ascii="Times New Roman" w:hAnsi="Times New Roman" w:cs="Times New Roman"/>
          <w:sz w:val="22"/>
          <w:szCs w:val="22"/>
        </w:rPr>
      </w:pPr>
      <w:r w:rsidRPr="002D77DF">
        <w:rPr>
          <w:rFonts w:ascii="Times New Roman" w:hAnsi="Times New Roman" w:cs="Times New Roman"/>
          <w:sz w:val="22"/>
          <w:szCs w:val="22"/>
        </w:rPr>
        <w:t>Проявление быстроты связано с увеличением подвижности нервных процессов. Быстрота движений в первую очередь оп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ределяется соответствующей деятельностью коры головного мозга, регулирующей напряжение и расслабление мышц, на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правляющей и координирующей движения. Быстрота в зна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чительной мере зависит от совершенства двигательного навы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ка, силы и эластичности мышц, подвижности в суставах, а при продолжительной работе и от выносливости человека. Сущест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венно улучшить быстроту можно, прежде всего развивая силу мышц за счет повышения способности прилагать очень боль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шие усилия в кратчайший отрезок времени. Для этого чрез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вычайно полезны специальные силовые упражнения, в том числе с отягощением.</w:t>
      </w:r>
    </w:p>
    <w:p w:rsidR="004450D5" w:rsidRPr="002D77DF" w:rsidRDefault="004450D5" w:rsidP="004450D5">
      <w:pPr>
        <w:pStyle w:val="20"/>
        <w:shd w:val="clear" w:color="auto" w:fill="auto"/>
        <w:ind w:firstLine="320"/>
        <w:jc w:val="both"/>
        <w:rPr>
          <w:rFonts w:ascii="Times New Roman" w:hAnsi="Times New Roman" w:cs="Times New Roman"/>
          <w:sz w:val="22"/>
          <w:szCs w:val="22"/>
        </w:rPr>
      </w:pPr>
      <w:r w:rsidRPr="002D77DF">
        <w:rPr>
          <w:rFonts w:ascii="Times New Roman" w:hAnsi="Times New Roman" w:cs="Times New Roman"/>
          <w:sz w:val="22"/>
          <w:szCs w:val="22"/>
        </w:rPr>
        <w:t>Быстроту движений можно повысить, совершенствуя эла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стичность мышц, так как предварительно оптимально растя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нутая мышца сокращается с большей силой и быстрее. Для улучшения эластичности следует выполнять специальные упражнения на растягивание расслабленных и напряженных мышц.</w:t>
      </w:r>
    </w:p>
    <w:p w:rsidR="004450D5" w:rsidRPr="002D77DF" w:rsidRDefault="004450D5" w:rsidP="004450D5">
      <w:pPr>
        <w:pStyle w:val="20"/>
        <w:shd w:val="clear" w:color="auto" w:fill="auto"/>
        <w:ind w:firstLine="320"/>
        <w:jc w:val="both"/>
        <w:rPr>
          <w:rFonts w:ascii="Times New Roman" w:hAnsi="Times New Roman" w:cs="Times New Roman"/>
          <w:sz w:val="22"/>
          <w:szCs w:val="22"/>
        </w:rPr>
        <w:sectPr w:rsidR="004450D5" w:rsidRPr="002D77DF" w:rsidSect="00CB5CCC">
          <w:headerReference w:type="even" r:id="rId7"/>
          <w:headerReference w:type="first" r:id="rId8"/>
          <w:pgSz w:w="11907" w:h="16840" w:code="9"/>
          <w:pgMar w:top="1469" w:right="805" w:bottom="590" w:left="805" w:header="0" w:footer="6" w:gutter="1281"/>
          <w:cols w:space="720"/>
          <w:noEndnote/>
          <w:titlePg/>
          <w:docGrid w:linePitch="360"/>
        </w:sectPr>
      </w:pPr>
      <w:r w:rsidRPr="002D77DF">
        <w:rPr>
          <w:rFonts w:ascii="Times New Roman" w:hAnsi="Times New Roman" w:cs="Times New Roman"/>
          <w:sz w:val="22"/>
          <w:szCs w:val="22"/>
        </w:rPr>
        <w:t>Особая роль для проявления быстроты принадлежит уме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нию выполнять быстрые движения свободно, без лишнего на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пряжения мышц, расслабляя их, когда они не должны рабо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тать. Это достигается многократным повторением специаль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ных упражнений и избранного вида движений в целом со ско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ростью 80 — 85 % от максимума. Используя такие повторения, можно научиться выполнять движения свободно; навык ста</w:t>
      </w:r>
      <w:r w:rsidRPr="002D77DF">
        <w:rPr>
          <w:rFonts w:ascii="Times New Roman" w:hAnsi="Times New Roman" w:cs="Times New Roman"/>
          <w:sz w:val="22"/>
          <w:szCs w:val="22"/>
        </w:rPr>
        <w:softHyphen/>
        <w:t>новится совершенным, прочным, не поддающимся сбивающим условиям внешней среды.</w:t>
      </w:r>
    </w:p>
    <w:p w:rsidR="004450D5" w:rsidRPr="007179E8" w:rsidRDefault="004450D5" w:rsidP="004450D5">
      <w:pPr>
        <w:jc w:val="both"/>
        <w:rPr>
          <w:shd w:val="clear" w:color="auto" w:fill="FFFFFF"/>
        </w:rPr>
      </w:pPr>
    </w:p>
    <w:p w:rsidR="004450D5" w:rsidRPr="002D77DF" w:rsidRDefault="004450D5" w:rsidP="004450D5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2D77DF">
        <w:rPr>
          <w:rFonts w:ascii="Times New Roman" w:hAnsi="Times New Roman"/>
        </w:rPr>
        <w:t>Повторный бег с ускорением на отрезках в 30-60 м, 100-150 м, 200-400 м со скоростью 70-90% от максимально доступной</w:t>
      </w:r>
    </w:p>
    <w:p w:rsidR="004450D5" w:rsidRPr="002D77DF" w:rsidRDefault="004450D5" w:rsidP="004450D5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2D77DF">
        <w:rPr>
          <w:rFonts w:ascii="Times New Roman" w:hAnsi="Times New Roman"/>
        </w:rPr>
        <w:t>Кроссовый бег в равномерном и попеременном темпе</w:t>
      </w:r>
    </w:p>
    <w:p w:rsidR="004450D5" w:rsidRPr="007179E8" w:rsidRDefault="004450D5" w:rsidP="004450D5">
      <w:pPr>
        <w:numPr>
          <w:ilvl w:val="0"/>
          <w:numId w:val="1"/>
        </w:numPr>
        <w:spacing w:after="0" w:line="360" w:lineRule="auto"/>
      </w:pPr>
      <w:r w:rsidRPr="002D77DF">
        <w:rPr>
          <w:rFonts w:ascii="Times New Roman" w:hAnsi="Times New Roman"/>
        </w:rPr>
        <w:t>Серийные многоскоски с двукратным отталкиванием одной, а затем другой ногой (30-150 м)</w:t>
      </w:r>
    </w:p>
    <w:p w:rsidR="004450D5" w:rsidRPr="007179E8" w:rsidRDefault="004450D5" w:rsidP="004450D5">
      <w:pPr>
        <w:jc w:val="both"/>
        <w:rPr>
          <w:shd w:val="clear" w:color="auto" w:fill="FFFFFF"/>
        </w:rPr>
      </w:pPr>
    </w:p>
    <w:p w:rsidR="001C675F" w:rsidRDefault="001C675F"/>
    <w:sectPr w:rsidR="001C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75F" w:rsidRDefault="001C675F" w:rsidP="004450D5">
      <w:pPr>
        <w:spacing w:after="0" w:line="240" w:lineRule="auto"/>
      </w:pPr>
      <w:r>
        <w:separator/>
      </w:r>
    </w:p>
  </w:endnote>
  <w:endnote w:type="continuationSeparator" w:id="1">
    <w:p w:rsidR="001C675F" w:rsidRDefault="001C675F" w:rsidP="0044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75F" w:rsidRDefault="001C675F" w:rsidP="004450D5">
      <w:pPr>
        <w:spacing w:after="0" w:line="240" w:lineRule="auto"/>
      </w:pPr>
      <w:r>
        <w:separator/>
      </w:r>
    </w:p>
  </w:footnote>
  <w:footnote w:type="continuationSeparator" w:id="1">
    <w:p w:rsidR="001C675F" w:rsidRDefault="001C675F" w:rsidP="00445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44" w:rsidRDefault="001C675F">
    <w:pPr>
      <w:rPr>
        <w:sz w:val="2"/>
        <w:szCs w:val="2"/>
      </w:rPr>
    </w:pPr>
    <w:r w:rsidRPr="009354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4.7pt;margin-top:56.4pt;width:300.95pt;height:12.1pt;z-index:-25165619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WIsgIAALQ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" filled="f" stroked="f">
          <v:textbox style="mso-fit-shape-to-text:t" inset="0,0,0,0">
            <w:txbxContent>
              <w:p w:rsidR="00733E44" w:rsidRDefault="001C675F">
                <w:pPr>
                  <w:tabs>
                    <w:tab w:val="right" w:pos="6019"/>
                  </w:tabs>
                  <w:spacing w:line="240" w:lineRule="auto"/>
                </w:pPr>
                <w:r w:rsidRPr="00935400">
                  <w:rPr>
                    <w:rFonts w:ascii="Calibri" w:eastAsia="Century Schoolbook" w:hAnsi="Calibri" w:cs="Times New Roman"/>
                    <w:sz w:val="15"/>
                    <w:szCs w:val="15"/>
                    <w:lang w:eastAsia="en-US"/>
                  </w:rPr>
                  <w:fldChar w:fldCharType="begin"/>
                </w:r>
                <w:r>
                  <w:instrText xml:space="preserve"> PAGE \* MERGEFORMAT </w:instrText>
                </w:r>
                <w:r w:rsidRPr="00935400">
                  <w:rPr>
                    <w:rFonts w:ascii="Calibri" w:eastAsia="Century Schoolbook" w:hAnsi="Calibri" w:cs="Times New Roman"/>
                    <w:sz w:val="15"/>
                    <w:szCs w:val="15"/>
                    <w:lang w:eastAsia="en-US"/>
                  </w:rPr>
                  <w:fldChar w:fldCharType="separate"/>
                </w:r>
                <w:r w:rsidRPr="002934D2">
                  <w:rPr>
                    <w:rStyle w:val="15pt"/>
                    <w:noProof/>
                  </w:rPr>
                  <w:t>90</w:t>
                </w:r>
                <w:r>
                  <w:rPr>
                    <w:rStyle w:val="15pt"/>
                    <w:b w:val="0"/>
                    <w:bCs w:val="0"/>
                  </w:rPr>
                  <w:fldChar w:fldCharType="end"/>
                </w:r>
                <w:r>
                  <w:rPr>
                    <w:rStyle w:val="15pt"/>
                  </w:rPr>
                  <w:tab/>
                </w:r>
                <w:r>
                  <w:rPr>
                    <w:rStyle w:val="a4"/>
                  </w:rPr>
                  <w:t>Глава 5. Профессионально важные двигательные (физические) качества...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44" w:rsidRDefault="001C675F">
    <w:pPr>
      <w:rPr>
        <w:sz w:val="2"/>
        <w:szCs w:val="2"/>
      </w:rPr>
    </w:pPr>
    <w:r w:rsidRPr="009354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4.85pt;margin-top:58.85pt;width:16.4pt;height:10.6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" filled="f" stroked="f">
          <v:textbox style="mso-fit-shape-to-text:t" inset="0,0,0,0">
            <w:txbxContent>
              <w:p w:rsidR="00733E44" w:rsidRPr="004450D5" w:rsidRDefault="001C675F" w:rsidP="004450D5"/>
            </w:txbxContent>
          </v:textbox>
          <w10:wrap anchorx="page" anchory="page"/>
        </v:shape>
      </w:pict>
    </w:r>
    <w:r w:rsidRPr="00935400">
      <w:rPr>
        <w:noProof/>
      </w:rPr>
      <w:pict>
        <v:shape id="_x0000_s1027" type="#_x0000_t202" style="position:absolute;margin-left:31.8pt;margin-top:70.1pt;width:62.45pt;height:5.6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" filled="f" stroked="f">
          <v:textbox style="mso-fit-shape-to-text:t" inset="0,0,0,0">
            <w:txbxContent>
              <w:p w:rsidR="00733E44" w:rsidRDefault="001C675F">
                <w:pPr>
                  <w:spacing w:line="240" w:lineRule="auto"/>
                </w:pPr>
                <w:r>
                  <w:rPr>
                    <w:rStyle w:val="a4"/>
                  </w:rPr>
                  <w:t xml:space="preserve">5.2. </w:t>
                </w:r>
                <w:r>
                  <w:t>Выносливость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C71"/>
    <w:multiLevelType w:val="multilevel"/>
    <w:tmpl w:val="A726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50D5"/>
    <w:rsid w:val="001C675F"/>
    <w:rsid w:val="0044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4450D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50D5"/>
    <w:pPr>
      <w:widowControl w:val="0"/>
      <w:shd w:val="clear" w:color="auto" w:fill="FFFFFF"/>
      <w:spacing w:before="300" w:after="0" w:line="0" w:lineRule="atLeast"/>
      <w:jc w:val="right"/>
    </w:pPr>
    <w:rPr>
      <w:sz w:val="28"/>
      <w:szCs w:val="28"/>
    </w:rPr>
  </w:style>
  <w:style w:type="character" w:customStyle="1" w:styleId="295pt">
    <w:name w:val="Основной текст (2) + 9;5 pt;Курсив"/>
    <w:basedOn w:val="2"/>
    <w:rsid w:val="004450D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 + Не курсив"/>
    <w:basedOn w:val="a0"/>
    <w:rsid w:val="004450D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pt">
    <w:name w:val="Колонтитул + 15 pt;Не курсив"/>
    <w:basedOn w:val="a0"/>
    <w:rsid w:val="004450D5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44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50D5"/>
  </w:style>
  <w:style w:type="paragraph" w:styleId="a7">
    <w:name w:val="header"/>
    <w:basedOn w:val="a"/>
    <w:link w:val="a8"/>
    <w:uiPriority w:val="99"/>
    <w:semiHidden/>
    <w:unhideWhenUsed/>
    <w:rsid w:val="0044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5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774</Words>
  <Characters>4416</Characters>
  <Application>Microsoft Office Word</Application>
  <DocSecurity>0</DocSecurity>
  <Lines>36</Lines>
  <Paragraphs>10</Paragraphs>
  <ScaleCrop>false</ScaleCrop>
  <Company>Microsoft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2020-05-12T05:38:00Z</dcterms:created>
  <dcterms:modified xsi:type="dcterms:W3CDTF">2020-05-12T05:44:00Z</dcterms:modified>
</cp:coreProperties>
</file>