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87" w:rsidRPr="00F404F7" w:rsidRDefault="00524287" w:rsidP="00524287">
      <w:pPr>
        <w:rPr>
          <w:rFonts w:ascii="Times New Roman" w:hAnsi="Times New Roman"/>
          <w:sz w:val="28"/>
          <w:szCs w:val="28"/>
        </w:rPr>
      </w:pPr>
      <w:r w:rsidRPr="00F404F7">
        <w:rPr>
          <w:rFonts w:ascii="Times New Roman" w:hAnsi="Times New Roman"/>
          <w:sz w:val="28"/>
          <w:szCs w:val="28"/>
        </w:rPr>
        <w:t xml:space="preserve">Темы для самостоятельного изучения по дисциплине: Психология общения для студентов группы 63-64 «Электромонтер по ремонту и обслуживанию электрооборудования (по отраслям)» </w:t>
      </w:r>
    </w:p>
    <w:p w:rsidR="00524287" w:rsidRPr="00F404F7" w:rsidRDefault="00524287" w:rsidP="00524287">
      <w:pPr>
        <w:rPr>
          <w:rFonts w:ascii="Times New Roman" w:hAnsi="Times New Roman"/>
          <w:b/>
          <w:sz w:val="28"/>
          <w:szCs w:val="28"/>
        </w:rPr>
      </w:pPr>
      <w:r w:rsidRPr="00F404F7">
        <w:rPr>
          <w:rFonts w:ascii="Times New Roman" w:hAnsi="Times New Roman"/>
          <w:b/>
          <w:sz w:val="28"/>
          <w:szCs w:val="28"/>
        </w:rPr>
        <w:t>Раздел Психологические аспекты общения</w:t>
      </w:r>
    </w:p>
    <w:p w:rsidR="00524287" w:rsidRPr="00F404F7" w:rsidRDefault="00524287" w:rsidP="00524287">
      <w:pPr>
        <w:rPr>
          <w:rFonts w:ascii="Times New Roman" w:hAnsi="Times New Roman"/>
          <w:sz w:val="28"/>
          <w:szCs w:val="28"/>
        </w:rPr>
      </w:pPr>
      <w:r w:rsidRPr="00F404F7">
        <w:rPr>
          <w:rFonts w:ascii="Times New Roman" w:hAnsi="Times New Roman"/>
          <w:sz w:val="28"/>
          <w:szCs w:val="28"/>
        </w:rPr>
        <w:t xml:space="preserve">Тема для изучения: </w:t>
      </w:r>
    </w:p>
    <w:p w:rsidR="00524287" w:rsidRPr="00F404F7" w:rsidRDefault="00524287" w:rsidP="0052428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404F7">
        <w:rPr>
          <w:rFonts w:ascii="Times New Roman" w:hAnsi="Times New Roman"/>
          <w:sz w:val="28"/>
          <w:szCs w:val="28"/>
        </w:rPr>
        <w:t xml:space="preserve">Психологические механизмы восприятия в общении. Сущность каждого механизма. Виды атрибуции. Стереотипы в общении. </w:t>
      </w:r>
    </w:p>
    <w:p w:rsidR="00524287" w:rsidRPr="00F404F7" w:rsidRDefault="00524287" w:rsidP="0052428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404F7">
        <w:rPr>
          <w:rFonts w:ascii="Times New Roman" w:hAnsi="Times New Roman"/>
          <w:sz w:val="28"/>
          <w:szCs w:val="28"/>
        </w:rPr>
        <w:t xml:space="preserve">Сущность  взаимодействия. Связь действия и взаимодействия. </w:t>
      </w:r>
      <w:proofErr w:type="spellStart"/>
      <w:r w:rsidRPr="00F404F7">
        <w:rPr>
          <w:rFonts w:ascii="Times New Roman" w:hAnsi="Times New Roman"/>
          <w:sz w:val="28"/>
          <w:szCs w:val="28"/>
        </w:rPr>
        <w:t>Трансактный</w:t>
      </w:r>
      <w:proofErr w:type="spellEnd"/>
      <w:r w:rsidRPr="00F404F7">
        <w:rPr>
          <w:rFonts w:ascii="Times New Roman" w:hAnsi="Times New Roman"/>
          <w:sz w:val="28"/>
          <w:szCs w:val="28"/>
        </w:rPr>
        <w:t xml:space="preserve"> анализ процесса взаимодействия. Формы взаимодействия.</w:t>
      </w:r>
    </w:p>
    <w:p w:rsidR="00524287" w:rsidRPr="00F404F7" w:rsidRDefault="00524287" w:rsidP="0052428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404F7">
        <w:rPr>
          <w:rFonts w:ascii="Times New Roman" w:hAnsi="Times New Roman"/>
          <w:sz w:val="28"/>
          <w:szCs w:val="28"/>
        </w:rPr>
        <w:t>Эффективность общения – коммуникативная сторона. Коммуникативные барьеры.</w:t>
      </w:r>
    </w:p>
    <w:p w:rsidR="00524287" w:rsidRPr="00F404F7" w:rsidRDefault="00524287" w:rsidP="00524287">
      <w:pPr>
        <w:pStyle w:val="a3"/>
        <w:rPr>
          <w:rFonts w:ascii="Times New Roman" w:hAnsi="Times New Roman"/>
          <w:sz w:val="28"/>
          <w:szCs w:val="28"/>
        </w:rPr>
      </w:pPr>
      <w:r w:rsidRPr="00F404F7">
        <w:rPr>
          <w:rFonts w:ascii="Times New Roman" w:hAnsi="Times New Roman"/>
          <w:sz w:val="28"/>
          <w:szCs w:val="28"/>
        </w:rPr>
        <w:t>Невербальное общение. Виды невербального общения.</w:t>
      </w:r>
    </w:p>
    <w:p w:rsidR="00524287" w:rsidRPr="00F404F7" w:rsidRDefault="00524287" w:rsidP="0052428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404F7">
        <w:rPr>
          <w:rFonts w:ascii="Times New Roman" w:hAnsi="Times New Roman"/>
          <w:sz w:val="28"/>
          <w:szCs w:val="28"/>
        </w:rPr>
        <w:t xml:space="preserve">Сущность рефлексивного слушания. Приёмы рефлексивного слушания. Техники общения. </w:t>
      </w:r>
      <w:proofErr w:type="spellStart"/>
      <w:r w:rsidRPr="00F404F7">
        <w:rPr>
          <w:rFonts w:ascii="Times New Roman" w:hAnsi="Times New Roman"/>
          <w:sz w:val="28"/>
          <w:szCs w:val="28"/>
        </w:rPr>
        <w:t>Синтоническая</w:t>
      </w:r>
      <w:proofErr w:type="spellEnd"/>
      <w:r w:rsidRPr="00F404F7">
        <w:rPr>
          <w:rFonts w:ascii="Times New Roman" w:hAnsi="Times New Roman"/>
          <w:sz w:val="28"/>
          <w:szCs w:val="28"/>
        </w:rPr>
        <w:t xml:space="preserve"> модель общения.</w:t>
      </w:r>
    </w:p>
    <w:p w:rsidR="002710FA" w:rsidRPr="00F404F7" w:rsidRDefault="002710FA" w:rsidP="002710FA">
      <w:pPr>
        <w:pStyle w:val="a3"/>
        <w:rPr>
          <w:rFonts w:ascii="Times New Roman" w:hAnsi="Times New Roman"/>
          <w:sz w:val="28"/>
          <w:szCs w:val="28"/>
        </w:rPr>
      </w:pPr>
    </w:p>
    <w:p w:rsidR="002710FA" w:rsidRPr="00F404F7" w:rsidRDefault="002710FA" w:rsidP="002710F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404F7">
        <w:rPr>
          <w:rFonts w:ascii="Times New Roman" w:hAnsi="Times New Roman"/>
          <w:sz w:val="28"/>
          <w:szCs w:val="28"/>
        </w:rPr>
        <w:t>(Изучить, записать основные определения по темам в тетрадь.</w:t>
      </w:r>
      <w:proofErr w:type="gramEnd"/>
      <w:r w:rsidRPr="00F404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04F7">
        <w:rPr>
          <w:rFonts w:ascii="Times New Roman" w:hAnsi="Times New Roman"/>
          <w:sz w:val="28"/>
          <w:szCs w:val="28"/>
        </w:rPr>
        <w:t>Каждая тема отдельно)</w:t>
      </w:r>
      <w:proofErr w:type="gramEnd"/>
    </w:p>
    <w:p w:rsidR="002710FA" w:rsidRPr="00F404F7" w:rsidRDefault="002710FA" w:rsidP="002710FA">
      <w:pPr>
        <w:pStyle w:val="a3"/>
        <w:rPr>
          <w:rFonts w:ascii="Times New Roman" w:hAnsi="Times New Roman"/>
          <w:sz w:val="28"/>
          <w:szCs w:val="28"/>
        </w:rPr>
      </w:pPr>
    </w:p>
    <w:p w:rsidR="002710FA" w:rsidRPr="00F404F7" w:rsidRDefault="002710FA" w:rsidP="002710FA">
      <w:pPr>
        <w:pStyle w:val="a3"/>
        <w:rPr>
          <w:rFonts w:ascii="Times New Roman" w:hAnsi="Times New Roman"/>
          <w:sz w:val="28"/>
          <w:szCs w:val="28"/>
        </w:rPr>
      </w:pPr>
      <w:r w:rsidRPr="00F404F7">
        <w:rPr>
          <w:rFonts w:ascii="Times New Roman" w:hAnsi="Times New Roman"/>
          <w:sz w:val="28"/>
          <w:szCs w:val="28"/>
        </w:rPr>
        <w:t>Проверочная работа</w:t>
      </w:r>
    </w:p>
    <w:p w:rsidR="002710FA" w:rsidRPr="00F404F7" w:rsidRDefault="002710FA" w:rsidP="002710FA">
      <w:pPr>
        <w:pStyle w:val="a3"/>
        <w:rPr>
          <w:rFonts w:ascii="Times New Roman" w:hAnsi="Times New Roman"/>
          <w:sz w:val="28"/>
          <w:szCs w:val="28"/>
        </w:rPr>
      </w:pPr>
      <w:r w:rsidRPr="00F404F7">
        <w:rPr>
          <w:rFonts w:ascii="Times New Roman" w:hAnsi="Times New Roman"/>
          <w:sz w:val="28"/>
          <w:szCs w:val="28"/>
        </w:rPr>
        <w:t>(Ответить письменно на вопросы)</w:t>
      </w:r>
    </w:p>
    <w:p w:rsidR="002710FA" w:rsidRPr="00F404F7" w:rsidRDefault="002710FA" w:rsidP="002710FA">
      <w:pPr>
        <w:pStyle w:val="a3"/>
        <w:rPr>
          <w:rFonts w:ascii="Times New Roman" w:hAnsi="Times New Roman"/>
          <w:sz w:val="28"/>
          <w:szCs w:val="28"/>
        </w:rPr>
      </w:pPr>
    </w:p>
    <w:p w:rsidR="002710FA" w:rsidRPr="00F404F7" w:rsidRDefault="002710FA" w:rsidP="002710FA">
      <w:pPr>
        <w:pStyle w:val="a3"/>
        <w:rPr>
          <w:rFonts w:ascii="Times New Roman" w:hAnsi="Times New Roman"/>
          <w:sz w:val="28"/>
          <w:szCs w:val="28"/>
        </w:rPr>
      </w:pPr>
      <w:r w:rsidRPr="00F404F7">
        <w:rPr>
          <w:rFonts w:ascii="Times New Roman" w:hAnsi="Times New Roman"/>
          <w:sz w:val="28"/>
          <w:szCs w:val="28"/>
        </w:rPr>
        <w:t>1.  Понятие общения. Функции общения.</w:t>
      </w:r>
    </w:p>
    <w:p w:rsidR="002710FA" w:rsidRPr="00F404F7" w:rsidRDefault="002710FA" w:rsidP="002710FA">
      <w:pPr>
        <w:pStyle w:val="a3"/>
        <w:rPr>
          <w:rFonts w:ascii="Times New Roman" w:hAnsi="Times New Roman"/>
          <w:sz w:val="28"/>
          <w:szCs w:val="28"/>
        </w:rPr>
      </w:pPr>
    </w:p>
    <w:p w:rsidR="002710FA" w:rsidRPr="00F404F7" w:rsidRDefault="002710FA" w:rsidP="002710FA">
      <w:pPr>
        <w:pStyle w:val="a3"/>
        <w:rPr>
          <w:rFonts w:ascii="Times New Roman" w:hAnsi="Times New Roman"/>
          <w:sz w:val="28"/>
          <w:szCs w:val="28"/>
        </w:rPr>
      </w:pPr>
      <w:r w:rsidRPr="00F404F7">
        <w:rPr>
          <w:rFonts w:ascii="Times New Roman" w:hAnsi="Times New Roman"/>
          <w:sz w:val="28"/>
          <w:szCs w:val="28"/>
        </w:rPr>
        <w:t xml:space="preserve">2.  Субъективные каналы восприятия и передачи информации.  </w:t>
      </w:r>
    </w:p>
    <w:p w:rsidR="002710FA" w:rsidRPr="00F404F7" w:rsidRDefault="002710FA" w:rsidP="002710FA">
      <w:pPr>
        <w:pStyle w:val="a3"/>
        <w:rPr>
          <w:rFonts w:ascii="Times New Roman" w:hAnsi="Times New Roman"/>
          <w:sz w:val="28"/>
          <w:szCs w:val="28"/>
        </w:rPr>
      </w:pPr>
    </w:p>
    <w:p w:rsidR="00524287" w:rsidRPr="00F404F7" w:rsidRDefault="002710FA" w:rsidP="002710FA">
      <w:pPr>
        <w:pStyle w:val="a3"/>
        <w:rPr>
          <w:rFonts w:ascii="Times New Roman" w:hAnsi="Times New Roman"/>
          <w:sz w:val="28"/>
          <w:szCs w:val="28"/>
        </w:rPr>
      </w:pPr>
      <w:r w:rsidRPr="00F404F7">
        <w:rPr>
          <w:rFonts w:ascii="Times New Roman" w:hAnsi="Times New Roman"/>
          <w:sz w:val="28"/>
          <w:szCs w:val="28"/>
        </w:rPr>
        <w:t>3.  Проанализируйте особенности вашего общения в начале разговора, при его поддержании и окончании. Для этого вспомните, как чаще всего вы общаетесь.</w:t>
      </w:r>
    </w:p>
    <w:p w:rsidR="00524287" w:rsidRDefault="00F404F7" w:rsidP="00F404F7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404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F404F7">
        <w:rPr>
          <w:rFonts w:ascii="Times New Roman" w:hAnsi="Times New Roman"/>
          <w:b/>
          <w:sz w:val="28"/>
          <w:szCs w:val="28"/>
          <w:lang w:eastAsia="ru-RU"/>
        </w:rPr>
        <w:t xml:space="preserve"> Проявление индивидуальных особенностей личности в общении</w:t>
      </w:r>
    </w:p>
    <w:p w:rsidR="00F404F7" w:rsidRPr="00F404F7" w:rsidRDefault="00F404F7" w:rsidP="00F404F7">
      <w:pPr>
        <w:rPr>
          <w:rFonts w:ascii="Times New Roman" w:hAnsi="Times New Roman"/>
          <w:sz w:val="28"/>
          <w:szCs w:val="28"/>
        </w:rPr>
      </w:pPr>
      <w:r w:rsidRPr="00F404F7">
        <w:rPr>
          <w:rFonts w:ascii="Times New Roman" w:hAnsi="Times New Roman"/>
          <w:sz w:val="28"/>
          <w:szCs w:val="28"/>
          <w:lang w:eastAsia="ru-RU"/>
        </w:rPr>
        <w:t>Тема для изучения</w:t>
      </w:r>
    </w:p>
    <w:p w:rsidR="00F404F7" w:rsidRPr="00F404F7" w:rsidRDefault="00F404F7" w:rsidP="00F404F7">
      <w:pPr>
        <w:framePr w:hSpace="180" w:wrap="around" w:vAnchor="text" w:hAnchor="margin" w:y="1"/>
        <w:spacing w:after="0" w:line="240" w:lineRule="auto"/>
        <w:suppressOverlap/>
        <w:rPr>
          <w:rFonts w:ascii="Times New Roman" w:hAnsi="Times New Roman"/>
          <w:sz w:val="28"/>
          <w:szCs w:val="28"/>
          <w:lang w:eastAsia="ru-RU"/>
        </w:rPr>
      </w:pPr>
      <w:r w:rsidRPr="00F404F7">
        <w:rPr>
          <w:rFonts w:ascii="Times New Roman" w:hAnsi="Times New Roman"/>
          <w:sz w:val="28"/>
          <w:szCs w:val="28"/>
        </w:rPr>
        <w:t>1.</w:t>
      </w:r>
      <w:r w:rsidRPr="00F40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04F7">
        <w:rPr>
          <w:rFonts w:ascii="Times New Roman" w:hAnsi="Times New Roman"/>
          <w:sz w:val="28"/>
          <w:szCs w:val="28"/>
          <w:lang w:eastAsia="ru-RU"/>
        </w:rPr>
        <w:t>Индивидуальность.</w:t>
      </w:r>
    </w:p>
    <w:p w:rsidR="00524287" w:rsidRPr="00F404F7" w:rsidRDefault="00F404F7" w:rsidP="00F404F7">
      <w:pPr>
        <w:pStyle w:val="a3"/>
        <w:rPr>
          <w:rFonts w:ascii="Times New Roman" w:hAnsi="Times New Roman"/>
          <w:sz w:val="28"/>
          <w:szCs w:val="28"/>
        </w:rPr>
      </w:pPr>
      <w:r w:rsidRPr="00F404F7">
        <w:rPr>
          <w:rFonts w:ascii="Times New Roman" w:hAnsi="Times New Roman"/>
          <w:sz w:val="28"/>
          <w:szCs w:val="28"/>
          <w:lang w:eastAsia="ru-RU"/>
        </w:rPr>
        <w:t>Человек</w:t>
      </w:r>
      <w:bookmarkStart w:id="0" w:name="_GoBack"/>
      <w:bookmarkEnd w:id="0"/>
      <w:r w:rsidRPr="00F404F7">
        <w:rPr>
          <w:rFonts w:ascii="Times New Roman" w:hAnsi="Times New Roman"/>
          <w:sz w:val="28"/>
          <w:szCs w:val="28"/>
          <w:lang w:eastAsia="ru-RU"/>
        </w:rPr>
        <w:t>. Индивид. Личность.</w:t>
      </w:r>
    </w:p>
    <w:p w:rsidR="00F404F7" w:rsidRDefault="00F404F7" w:rsidP="00524287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24287" w:rsidRPr="00F404F7" w:rsidRDefault="00524287" w:rsidP="00524287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404F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Интернет - ресурсы </w:t>
      </w:r>
    </w:p>
    <w:p w:rsidR="00524287" w:rsidRPr="00F404F7" w:rsidRDefault="00524287" w:rsidP="00524287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bCs/>
          <w:sz w:val="28"/>
          <w:szCs w:val="28"/>
          <w:lang w:eastAsia="ar-SA"/>
        </w:rPr>
        <w:t>1)</w:t>
      </w:r>
      <w:hyperlink r:id="rId6" w:tgtFrame="_blank" w:history="1">
        <w:r w:rsidRPr="00F404F7">
          <w:rPr>
            <w:rStyle w:val="a4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ar-SA"/>
          </w:rPr>
          <w:t xml:space="preserve">    Портал психологии</w:t>
        </w:r>
      </w:hyperlink>
      <w:r w:rsidRPr="00F404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- "Psychology.ru": [Электронный ресурс] - Режим доступа: http://www.psychology.ru</w:t>
      </w:r>
    </w:p>
    <w:p w:rsidR="00524287" w:rsidRPr="00F404F7" w:rsidRDefault="00524287" w:rsidP="005242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 xml:space="preserve">2) Журнал </w:t>
      </w:r>
      <w:hyperlink r:id="rId7" w:tgtFrame="_blank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"</w:t>
        </w:r>
        <w:proofErr w:type="spellStart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Psychologies</w:t>
        </w:r>
        <w:proofErr w:type="spellEnd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"</w:t>
        </w:r>
      </w:hyperlink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[Электронный ресурс]- Режим </w:t>
      </w:r>
      <w:proofErr w:type="spellStart"/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доступа:</w:t>
      </w:r>
      <w:hyperlink r:id="rId8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http</w:t>
        </w:r>
        <w:proofErr w:type="spellEnd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://www.psycholog</w:t>
        </w:r>
        <w:proofErr w:type="spellStart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val="en-US" w:eastAsia="ar-SA"/>
          </w:rPr>
          <w:t>ies</w:t>
        </w:r>
        <w:proofErr w:type="spellEnd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.</w:t>
        </w:r>
        <w:proofErr w:type="spellStart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ru</w:t>
        </w:r>
        <w:proofErr w:type="spellEnd"/>
      </w:hyperlink>
    </w:p>
    <w:p w:rsidR="00524287" w:rsidRPr="00F404F7" w:rsidRDefault="00524287" w:rsidP="005242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3)  </w:t>
      </w:r>
      <w:r w:rsidRPr="00F404F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Электронная библиотека учебников</w:t>
      </w:r>
      <w:proofErr w:type="gramStart"/>
      <w:r w:rsidRPr="00F404F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:</w:t>
      </w: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>[</w:t>
      </w:r>
      <w:proofErr w:type="gramEnd"/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 xml:space="preserve">Электронный ресурс] - Режим доступа: </w:t>
      </w:r>
      <w:hyperlink r:id="rId9" w:tgtFrame="_blank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http://studentam.net/</w:t>
        </w:r>
      </w:hyperlink>
    </w:p>
    <w:p w:rsidR="00524287" w:rsidRPr="00F404F7" w:rsidRDefault="00524287" w:rsidP="005242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4)</w:t>
      </w:r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 xml:space="preserve">Библиотека </w:t>
      </w:r>
      <w:proofErr w:type="spellStart"/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>Гумер</w:t>
      </w:r>
      <w:proofErr w:type="spellEnd"/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 xml:space="preserve"> - гуманитарные науки</w:t>
      </w: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</w:t>
      </w: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 xml:space="preserve">[Электронный ресурс] - Режим доступа: </w:t>
      </w:r>
      <w:hyperlink r:id="rId10" w:tgtFrame="_blank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http://www.gumer.info/</w:t>
        </w:r>
      </w:hyperlink>
    </w:p>
    <w:p w:rsidR="00524287" w:rsidRPr="00F404F7" w:rsidRDefault="00524287" w:rsidP="0052428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5)</w:t>
      </w:r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>PSYLIB: Психологическая библиотека "Самопознание и саморазвитие"</w:t>
      </w: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</w:t>
      </w: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>[Электронный ресурс] - Режим доступа: http://psylib.kiev.ua/</w:t>
      </w:r>
    </w:p>
    <w:p w:rsidR="00524287" w:rsidRPr="00F404F7" w:rsidRDefault="00524287" w:rsidP="00524287">
      <w:pPr>
        <w:rPr>
          <w:rFonts w:ascii="Times New Roman" w:hAnsi="Times New Roman"/>
          <w:sz w:val="28"/>
          <w:szCs w:val="28"/>
        </w:rPr>
      </w:pPr>
    </w:p>
    <w:p w:rsidR="00FF3BC3" w:rsidRDefault="00FF3BC3"/>
    <w:sectPr w:rsidR="00FF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5979"/>
    <w:multiLevelType w:val="hybridMultilevel"/>
    <w:tmpl w:val="4C7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C4232"/>
    <w:multiLevelType w:val="hybridMultilevel"/>
    <w:tmpl w:val="365C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65"/>
    <w:rsid w:val="002710FA"/>
    <w:rsid w:val="00456A65"/>
    <w:rsid w:val="00524287"/>
    <w:rsid w:val="00F404F7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42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404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F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42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404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F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ie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chologie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mer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am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2020-04-11T11:02:00Z</dcterms:created>
  <dcterms:modified xsi:type="dcterms:W3CDTF">2020-04-11T11:22:00Z</dcterms:modified>
</cp:coreProperties>
</file>