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Дата выполнения работы  31.03.2020г.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val="en-US"/>
        </w:rPr>
      </w:pPr>
      <w:r w:rsidRPr="0017675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ПРАКТИЧЕСКОЕ ЗАНЯТИЕ  </w:t>
      </w:r>
      <w:r w:rsidRPr="00176755">
        <w:rPr>
          <w:rFonts w:ascii="Times New Roman" w:eastAsia="Times New Roman" w:hAnsi="Times New Roman"/>
          <w:b/>
          <w:i/>
          <w:sz w:val="24"/>
          <w:szCs w:val="28"/>
        </w:rPr>
        <w:t>№</w:t>
      </w:r>
      <w:r w:rsidRPr="00176755">
        <w:rPr>
          <w:rFonts w:ascii="Times New Roman" w:eastAsia="Times New Roman" w:hAnsi="Times New Roman"/>
          <w:b/>
          <w:i/>
          <w:sz w:val="24"/>
          <w:szCs w:val="28"/>
          <w:lang w:val="en-US"/>
        </w:rPr>
        <w:t xml:space="preserve"> 7</w:t>
      </w:r>
    </w:p>
    <w:p w:rsidR="00176755" w:rsidRPr="00176755" w:rsidRDefault="00176755" w:rsidP="0017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176755" w:rsidRPr="00176755" w:rsidRDefault="00176755" w:rsidP="00176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176755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Pr="00176755">
        <w:rPr>
          <w:rFonts w:ascii="Times New Roman" w:eastAsia="Times New Roman" w:hAnsi="Times New Roman"/>
          <w:b/>
          <w:color w:val="FF0000"/>
          <w:sz w:val="24"/>
          <w:szCs w:val="28"/>
        </w:rPr>
        <w:t>Кейс «Куда вложить деньги?»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Цель: Научиться грамотно распоряжаться денежными средствами.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Задание: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Кейс</w:t>
      </w: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.  О</w:t>
      </w: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дин из способов вложения денег – эт</w:t>
      </w: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о инвестирование их в ценные бум</w:t>
      </w: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аги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Выясните насколько выгодно вкладывать свои средства в следующие ЦБ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Пример 1</w:t>
      </w:r>
      <w:proofErr w:type="gramStart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proofErr w:type="gramEnd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усть безопасный уровень прибыльности составляет 30%, величина бета-коэффициента 1,2, </w:t>
      </w:r>
      <w:proofErr w:type="spellStart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общерыночный</w:t>
      </w:r>
      <w:proofErr w:type="spellEnd"/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 средний уровень прибыльности ценных бумаг равен 40%. </w:t>
      </w:r>
    </w:p>
    <w:p w:rsidR="00176755" w:rsidRPr="00176755" w:rsidRDefault="00176755" w:rsidP="00176755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>Пример 2. Пусть сумма ежегодно получаемых дивидендов с одной акции акционерного общества составляет 200 руб., требуемый уровень прибыльности – 42% годовых, а текущая курсовая стоимость акции – 1000 руб.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 3. Облигация с номинальной стоимостью 1000 руб. и купонной ставкой 20% приобретена по курсовой цене 800 руб. Срок обращения облигации 5 лет.  Определить доходность облигации. 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bookmarkStart w:id="0" w:name="bookmark17"/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  <w:bookmarkEnd w:id="0"/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А.П.Горяев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</w:t>
      </w:r>
      <w:proofErr w:type="spellStart"/>
      <w:r w:rsidRPr="00176755">
        <w:rPr>
          <w:rFonts w:ascii="Times New Roman" w:hAnsi="Times New Roman"/>
          <w:sz w:val="24"/>
          <w:szCs w:val="24"/>
        </w:rPr>
        <w:t>грамотности»</w:t>
      </w:r>
      <w:proofErr w:type="gramStart"/>
      <w:r w:rsidRPr="0017675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76755">
        <w:rPr>
          <w:rFonts w:ascii="Times New Roman" w:hAnsi="Times New Roman"/>
          <w:sz w:val="24"/>
          <w:szCs w:val="24"/>
        </w:rPr>
        <w:t>.: «Просвещение», 2016.</w:t>
      </w: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А.П.Горяев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«Финансовая грамота для школьников», Российская экономическая школа,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М.И-трейд, 2010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М.Б.Медведева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О.А.Рябова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</w:t>
      </w:r>
      <w:proofErr w:type="spellEnd"/>
      <w:r w:rsidRPr="00176755">
        <w:rPr>
          <w:rFonts w:ascii="Times New Roman" w:hAnsi="Times New Roman"/>
          <w:sz w:val="24"/>
          <w:szCs w:val="24"/>
        </w:rPr>
        <w:t>-центр,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proofErr w:type="gramStart"/>
      <w:r w:rsidRPr="001767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755">
        <w:rPr>
          <w:rFonts w:ascii="Times New Roman" w:hAnsi="Times New Roman"/>
          <w:sz w:val="24"/>
          <w:szCs w:val="24"/>
        </w:rPr>
        <w:t>С.И.Рыбаков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Б.А.Ланин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Н.П.Мельникова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«Заплати налоги и спи спокойно», М.: Интеллект-центр, 2011.</w:t>
      </w:r>
    </w:p>
    <w:p w:rsidR="00176755" w:rsidRPr="00176755" w:rsidRDefault="00176755" w:rsidP="00176755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755" w:rsidRPr="00176755" w:rsidRDefault="00176755" w:rsidP="00176755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176755" w:rsidRPr="00176755" w:rsidRDefault="00176755" w:rsidP="0017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7E272C" w:rsidRDefault="00176755" w:rsidP="00176755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6" w:history="1">
        <w:r w:rsidRPr="00BF3E6D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</w:p>
    <w:p w:rsidR="00176755" w:rsidRPr="00637C01" w:rsidRDefault="00176755" w:rsidP="00176755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lastRenderedPageBreak/>
        <w:t xml:space="preserve">Дата проведения: 01.04.2020г.  </w:t>
      </w:r>
    </w:p>
    <w:p w:rsidR="00176755" w:rsidRPr="00637C01" w:rsidRDefault="00176755" w:rsidP="00176755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637C01">
        <w:rPr>
          <w:rFonts w:ascii="Times New Roman" w:hAnsi="Times New Roman"/>
          <w:b/>
          <w:sz w:val="24"/>
          <w:szCs w:val="24"/>
        </w:rPr>
        <w:t xml:space="preserve">Страховые услуги, страховые риски, участники договора страхования. </w:t>
      </w:r>
    </w:p>
    <w:p w:rsidR="00176755" w:rsidRDefault="00176755" w:rsidP="00176755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>Договор страхования. Виды страхования в России.</w:t>
      </w:r>
    </w:p>
    <w:p w:rsidR="00176755" w:rsidRDefault="00637C01" w:rsidP="0017675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которые должны быть изучены по данной теме:</w:t>
      </w:r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и виды страхования.</w:t>
      </w:r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Сущность и значение </w:t>
      </w:r>
      <w:proofErr w:type="spellStart"/>
      <w:r>
        <w:rPr>
          <w:rFonts w:ascii="Times New Roman" w:hAnsi="Times New Roman"/>
          <w:sz w:val="24"/>
          <w:szCs w:val="24"/>
        </w:rPr>
        <w:t>страхавания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7C01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37C01">
        <w:rPr>
          <w:rFonts w:ascii="Times New Roman" w:hAnsi="Times New Roman"/>
          <w:sz w:val="24"/>
          <w:szCs w:val="24"/>
        </w:rPr>
        <w:t>Страховые услуги, страховые риски, участники договора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637C01" w:rsidRPr="00176755" w:rsidRDefault="00637C01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37C01">
        <w:rPr>
          <w:rFonts w:ascii="Times New Roman" w:hAnsi="Times New Roman"/>
          <w:sz w:val="24"/>
          <w:szCs w:val="24"/>
        </w:rPr>
        <w:t>Договор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Просмотр видео «ИЗ ИСТОРИИ СТРАХОВАНИЯ НА РУСИ»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7" w:history="1">
        <w:r w:rsidRPr="001767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https://www.youtube.com/watch?v=ZjcrB9029Rw</w:t>
        </w:r>
      </w:hyperlink>
      <w:r w:rsidRPr="0017675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b/>
          <w:bCs/>
          <w:i/>
          <w:iCs/>
          <w:color w:val="2F2F2F"/>
          <w:sz w:val="24"/>
          <w:szCs w:val="24"/>
        </w:rPr>
        <w:t>ВИДЕО «ЧТО ТАКОЕ СТРАХОВАНИЕ?»</w:t>
      </w:r>
      <w:r w:rsidRPr="00176755">
        <w:rPr>
          <w:rFonts w:ascii="Times New Roman" w:eastAsia="Times New Roman" w:hAnsi="Times New Roman"/>
          <w:b/>
          <w:bCs/>
          <w:color w:val="2F2F2F"/>
          <w:sz w:val="24"/>
          <w:szCs w:val="24"/>
        </w:rPr>
        <w:t> 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 w:rsidRPr="0017675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Какова же процедура процесса страхования?</w:t>
      </w:r>
    </w:p>
    <w:p w:rsidR="00176755" w:rsidRPr="00176755" w:rsidRDefault="00176755" w:rsidP="00176755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hyperlink r:id="rId8" w:history="1">
        <w:r w:rsidRPr="00176755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https://www.youtube.com/watch?time_continue=37&amp;v=WSYcfcxW4N4</w:t>
        </w:r>
      </w:hyperlink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тестовое задание: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1. Первичной формой страхования было: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кредитование;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сбережение;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взаимопомощь.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2. Предметом непосредственной деятельности страховщиков является: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страхование и посредническая деятельность;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страхование и инвестирование;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страхование и производственная деятельность;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страхование и банковская деятельность.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3. Для страховой деятельности характерны денежные отношения: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производственные;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распределительные;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товарные;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г) </w:t>
      </w:r>
      <w:proofErr w:type="spellStart"/>
      <w:r>
        <w:rPr>
          <w:rStyle w:val="c1"/>
          <w:color w:val="000000"/>
        </w:rPr>
        <w:t>перераспределительные</w:t>
      </w:r>
      <w:proofErr w:type="spellEnd"/>
      <w:r>
        <w:rPr>
          <w:rStyle w:val="c1"/>
          <w:color w:val="000000"/>
        </w:rPr>
        <w:t>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4. Страховой фонд формируется с целью: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выплат налогов;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возмещение ущерба;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для кредитования физических и юридических лиц;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для обеспечения финансовой устойчивости.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5. Источники формирования страховых фондов – это: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налоги;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добровольные платежи;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благотворительные взносы;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трансферты и субвенции.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6. Укажите, какие функции выполняются страхованием в системе экономических отношений: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сберегательная;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б) кредитная;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товарная;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рисковая;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превентивная;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е) производственная;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ж) социальная.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7. Какие из перечисленных видов страхования носят обязательный характер: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жизни;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строений;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медицинское;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пассажиров воздушного транспорта;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инвестиций.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8. Укажите мероприятия, направленные на снижение риска страховщика: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превентивные;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ограничение круга страхователей;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ограничение предлагаемых видов страхования.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9. Укажите особенные организационно-правовые формы, характерные для страховой деятельности: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общества с ограниченной ответственностью;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негосударственные пенсионные фонды;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унитарные предприятия;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общества взаимного страхования;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некоммерческие фонды.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10. Укажите, какие из предложенных документов необходимы для получения страховой компанией лицензии на осуществление страховой деятельности: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положение об оплате труда страховых агентов;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сведения о составе акционеров (участников);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сведения о работниках страховой компании;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справка банка о размере оплаченного уставного капитала;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аудиторское заключение.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11. Укажите, с какого момента договор страхования вступает в силу: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после подписания договора всеми участвующими сторонами;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на следующий день после уплаты страховых взносов наличными;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со дня, указанного в договоре, при досрочной уплате страховых взносов;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со дня подписания договора;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д) после наступления страхового случая.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12. Укажите причины, согласно которым страховщик освобождается от выплаты страхового возмещения: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сообщение страхователем заведомо ложных сведений об объекте страхования;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в случае произведенных страхователем мероприятий, частично уменьшивших ущерб объекту страхования при страховом случае;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возмещение страхователю понесенного ущерба виновным третьим лицом;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несвоевременная подача страхователем документов, подтверждающих наступление страхового события.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13. Основные подходы к управлению риском страховщика включают: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а) </w:t>
      </w:r>
      <w:proofErr w:type="spellStart"/>
      <w:r>
        <w:rPr>
          <w:rStyle w:val="c1"/>
          <w:color w:val="000000"/>
        </w:rPr>
        <w:t>сострахование</w:t>
      </w:r>
      <w:proofErr w:type="spellEnd"/>
      <w:r>
        <w:rPr>
          <w:rStyle w:val="c1"/>
          <w:color w:val="000000"/>
        </w:rPr>
        <w:t>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самострахование;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перестрахование.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15. Право цедента на долю прибыли перестраховщика называется: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страховая скидка;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перестраховочная комиссия;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тантьема;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 xml:space="preserve">г) </w:t>
      </w:r>
      <w:proofErr w:type="spellStart"/>
      <w:r>
        <w:rPr>
          <w:rStyle w:val="c1"/>
          <w:color w:val="000000"/>
        </w:rPr>
        <w:t>эксцедент</w:t>
      </w:r>
      <w:proofErr w:type="spellEnd"/>
      <w:r>
        <w:rPr>
          <w:rStyle w:val="c1"/>
          <w:color w:val="000000"/>
        </w:rPr>
        <w:t>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16. Выгодоприобретателями в личном страховании являются: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застрахованные третьи лица;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получатели страховых сумм в случае смерти страхователя;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родственники страхователя в случае его смерти.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17. Максимальный размер страховой суммы по договору личного страхования: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 xml:space="preserve">а) не </w:t>
      </w:r>
      <w:proofErr w:type="gramStart"/>
      <w:r>
        <w:rPr>
          <w:rStyle w:val="c1"/>
          <w:color w:val="000000"/>
        </w:rPr>
        <w:t>установлен</w:t>
      </w:r>
      <w:proofErr w:type="gramEnd"/>
      <w:r>
        <w:rPr>
          <w:rStyle w:val="c1"/>
          <w:color w:val="000000"/>
        </w:rPr>
        <w:t>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определяется по согласованию между страховщиком и страхователем;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определяется независимыми экспертами.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18. Страховым случаем в добровольном медицинском страховании считается: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наступление заболевания страхователя (застрахованного);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обращение застрахованного лица за медицинской помощью;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получение страхователем (застрахованным лицом) медицинской помощи.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19. Субъектами добровольного медицинского страхования являются: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медицинское учреждение;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территориальный фонд обязательного медицинского страхования;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страховая организация;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страхователи.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20. Укажите, какие факторы учитываются при определении размеров страховых взносов в добровольном медицинском страховании: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а) возра</w:t>
      </w:r>
      <w:proofErr w:type="gramStart"/>
      <w:r>
        <w:rPr>
          <w:rStyle w:val="c1"/>
          <w:color w:val="000000"/>
        </w:rPr>
        <w:t>ст стр</w:t>
      </w:r>
      <w:proofErr w:type="gramEnd"/>
      <w:r>
        <w:rPr>
          <w:rStyle w:val="c1"/>
          <w:color w:val="000000"/>
        </w:rPr>
        <w:t>ахователя (застрахованного);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б) состояние здоровья страхователя (застрахованного);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в) получаемые компенсации по социальному страхованию (обеспечению);</w:t>
      </w:r>
    </w:p>
    <w:p w:rsidR="00176755" w:rsidRDefault="00176755" w:rsidP="0017675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</w:rPr>
        <w:t>г) характер профессиональной деятельности страхователя (застрахованного).</w:t>
      </w: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176755" w:rsidRPr="00176755" w:rsidRDefault="00176755" w:rsidP="00176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176755" w:rsidRPr="00176755" w:rsidRDefault="00176755" w:rsidP="00176755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А.П.Горяев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</w:t>
      </w:r>
      <w:proofErr w:type="spellStart"/>
      <w:r w:rsidRPr="00176755">
        <w:rPr>
          <w:rFonts w:ascii="Times New Roman" w:hAnsi="Times New Roman"/>
          <w:sz w:val="24"/>
          <w:szCs w:val="24"/>
        </w:rPr>
        <w:t>грамотности»</w:t>
      </w:r>
      <w:proofErr w:type="gramStart"/>
      <w:r w:rsidRPr="0017675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76755">
        <w:rPr>
          <w:rFonts w:ascii="Times New Roman" w:hAnsi="Times New Roman"/>
          <w:sz w:val="24"/>
          <w:szCs w:val="24"/>
        </w:rPr>
        <w:t>.: «Просвещение», 2016.</w:t>
      </w:r>
    </w:p>
    <w:p w:rsidR="00176755" w:rsidRPr="00176755" w:rsidRDefault="00176755" w:rsidP="00176755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А.П.Горяев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«Финансовая грамота для школьников», Российская экономическая школа,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М.И-трейд, 2010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М.Б.Медведева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О.А.Рябова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</w:t>
      </w:r>
      <w:proofErr w:type="spellEnd"/>
      <w:r w:rsidRPr="00176755">
        <w:rPr>
          <w:rFonts w:ascii="Times New Roman" w:hAnsi="Times New Roman"/>
          <w:sz w:val="24"/>
          <w:szCs w:val="24"/>
        </w:rPr>
        <w:t>-центр,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proofErr w:type="gramStart"/>
      <w:r w:rsidRPr="001767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755">
        <w:rPr>
          <w:rFonts w:ascii="Times New Roman" w:hAnsi="Times New Roman"/>
          <w:sz w:val="24"/>
          <w:szCs w:val="24"/>
        </w:rPr>
        <w:t>С.И.Рыбаков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176755" w:rsidRPr="00176755" w:rsidRDefault="00176755" w:rsidP="00176755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Б.А.Ланин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Н.П.Мельникова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«Заплати налоги и спи спокойно», М.: Интеллект-центр, 2011.</w:t>
      </w:r>
    </w:p>
    <w:p w:rsidR="00176755" w:rsidRPr="00176755" w:rsidRDefault="00176755" w:rsidP="00176755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6755" w:rsidRPr="00176755" w:rsidRDefault="00176755" w:rsidP="00176755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176755" w:rsidRPr="00176755" w:rsidRDefault="00176755" w:rsidP="0017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</w:p>
    <w:p w:rsidR="00176755" w:rsidRPr="00176755" w:rsidRDefault="00176755" w:rsidP="00176755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9" w:history="1">
        <w:r w:rsidRPr="00176755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637C01" w:rsidRDefault="00637C01" w:rsidP="00637C01">
      <w:pPr>
        <w:rPr>
          <w:rFonts w:ascii="Times New Roman" w:hAnsi="Times New Roman"/>
          <w:b/>
          <w:sz w:val="24"/>
          <w:szCs w:val="24"/>
        </w:rPr>
      </w:pPr>
      <w:r w:rsidRPr="00637C01">
        <w:rPr>
          <w:rFonts w:ascii="Times New Roman" w:hAnsi="Times New Roman"/>
          <w:b/>
          <w:sz w:val="24"/>
          <w:szCs w:val="24"/>
        </w:rPr>
        <w:lastRenderedPageBreak/>
        <w:t xml:space="preserve">Дата проведения урока 03.04.2020 г. </w:t>
      </w:r>
    </w:p>
    <w:p w:rsidR="00637C01" w:rsidRPr="00637C01" w:rsidRDefault="00637C01" w:rsidP="00637C01">
      <w:pPr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637C01" w:rsidRPr="00637C01" w:rsidRDefault="00637C01" w:rsidP="00637C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7C01">
        <w:rPr>
          <w:rFonts w:ascii="Times New Roman" w:eastAsia="Times New Roman" w:hAnsi="Times New Roman"/>
          <w:b/>
          <w:bCs/>
          <w:sz w:val="24"/>
          <w:szCs w:val="24"/>
        </w:rPr>
        <w:t xml:space="preserve">ПРАКТИЧЕСКОЕ ЗАНЯТИЕ  </w:t>
      </w:r>
      <w:r w:rsidRPr="00637C01">
        <w:rPr>
          <w:rFonts w:ascii="Times New Roman" w:eastAsia="Times New Roman" w:hAnsi="Times New Roman"/>
          <w:b/>
          <w:sz w:val="24"/>
          <w:szCs w:val="24"/>
        </w:rPr>
        <w:t>№</w:t>
      </w:r>
      <w:r w:rsidRPr="00637C01">
        <w:rPr>
          <w:rFonts w:ascii="Times New Roman" w:eastAsia="Times New Roman" w:hAnsi="Times New Roman"/>
          <w:b/>
          <w:sz w:val="24"/>
          <w:szCs w:val="24"/>
        </w:rPr>
        <w:t xml:space="preserve"> 8</w:t>
      </w:r>
    </w:p>
    <w:p w:rsidR="00637C01" w:rsidRPr="00637C01" w:rsidRDefault="00637C01" w:rsidP="00637C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7C01" w:rsidRPr="00637C01" w:rsidRDefault="00637C01" w:rsidP="00637C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7C01">
        <w:rPr>
          <w:rFonts w:ascii="Times New Roman" w:eastAsia="Times New Roman" w:hAnsi="Times New Roman"/>
          <w:bCs/>
          <w:sz w:val="24"/>
          <w:szCs w:val="24"/>
        </w:rPr>
        <w:t xml:space="preserve">Тема: </w:t>
      </w:r>
      <w:r w:rsidRPr="00637C01">
        <w:rPr>
          <w:rFonts w:ascii="Times New Roman" w:eastAsia="Times New Roman" w:hAnsi="Times New Roman"/>
          <w:b/>
          <w:sz w:val="24"/>
          <w:szCs w:val="24"/>
        </w:rPr>
        <w:t>Кейс «Страхование жизни»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Контрольные вопросы: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 xml:space="preserve">1. Страхование жизни подразделяется </w:t>
      </w:r>
      <w:proofErr w:type="gramStart"/>
      <w:r w:rsidRPr="00637C01">
        <w:t>на</w:t>
      </w:r>
      <w:proofErr w:type="gramEnd"/>
      <w:r w:rsidRPr="00637C01">
        <w:t xml:space="preserve"> -……..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2. Накопительное страхование-……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right="150"/>
      </w:pP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Задание.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1. Ответить на контрольные вопросы.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2. Решить задачу.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 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rPr>
          <w:rStyle w:val="a5"/>
        </w:rPr>
        <w:t>Задача.</w:t>
      </w:r>
    </w:p>
    <w:p w:rsidR="00637C01" w:rsidRPr="00637C01" w:rsidRDefault="00637C01" w:rsidP="00637C01">
      <w:pPr>
        <w:pStyle w:val="a4"/>
        <w:shd w:val="clear" w:color="auto" w:fill="FFFFFF"/>
        <w:spacing w:before="150" w:beforeAutospacing="0" w:after="150" w:afterAutospacing="0"/>
        <w:ind w:left="150" w:right="150"/>
      </w:pPr>
      <w:r w:rsidRPr="00637C01">
        <w:t>Страхователь в возрасте 45 лет заключает договор страхования жизни с риском дожития сроком на 5 лет. Вероятность дожития лица до 45 лет составляет 0,98.Норма доходности составляет 6 %. Страховая сумма по договору страхования составляет 100 тыс.</w:t>
      </w:r>
      <w:r>
        <w:t xml:space="preserve"> </w:t>
      </w:r>
      <w:r w:rsidRPr="00637C01">
        <w:t>руб. Доля нагрузки в тарифной ставке (f) по договору составляет 10%. Рассчитайте размер страховой премии по договору страхования.</w:t>
      </w:r>
    </w:p>
    <w:p w:rsidR="00637C01" w:rsidRDefault="00637C01" w:rsidP="00637C01">
      <w:pPr>
        <w:rPr>
          <w:rFonts w:ascii="Times New Roman" w:hAnsi="Times New Roman"/>
          <w:sz w:val="24"/>
          <w:szCs w:val="24"/>
        </w:rPr>
      </w:pPr>
    </w:p>
    <w:p w:rsidR="00637C01" w:rsidRPr="00176755" w:rsidRDefault="00637C01" w:rsidP="00637C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6755">
        <w:rPr>
          <w:rFonts w:ascii="Times New Roman" w:eastAsia="Times New Roman" w:hAnsi="Times New Roman"/>
          <w:b/>
          <w:sz w:val="24"/>
          <w:szCs w:val="24"/>
        </w:rPr>
        <w:t xml:space="preserve">Литература: </w:t>
      </w:r>
    </w:p>
    <w:p w:rsidR="00637C01" w:rsidRPr="00176755" w:rsidRDefault="00637C01" w:rsidP="00637C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37C01" w:rsidRPr="00176755" w:rsidRDefault="00637C01" w:rsidP="00637C01">
      <w:pPr>
        <w:keepNext/>
        <w:keepLines/>
        <w:spacing w:after="0" w:line="322" w:lineRule="exact"/>
        <w:rPr>
          <w:rFonts w:ascii="Times New Roman" w:eastAsia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eastAsia="Times New Roman" w:hAnsi="Times New Roman"/>
          <w:b/>
          <w:color w:val="00B050"/>
          <w:sz w:val="24"/>
          <w:szCs w:val="24"/>
        </w:rPr>
        <w:t>Основные источники:</w:t>
      </w:r>
    </w:p>
    <w:p w:rsidR="00637C01" w:rsidRPr="00176755" w:rsidRDefault="00637C01" w:rsidP="00637C01">
      <w:pPr>
        <w:keepNext/>
        <w:keepLines/>
        <w:spacing w:after="0" w:line="322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37C01" w:rsidRPr="00176755" w:rsidRDefault="00637C01" w:rsidP="00637C01">
      <w:pPr>
        <w:widowControl w:val="0"/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А.П.Горяев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</w:t>
      </w:r>
      <w:proofErr w:type="spellStart"/>
      <w:r w:rsidRPr="00176755">
        <w:rPr>
          <w:rFonts w:ascii="Times New Roman" w:hAnsi="Times New Roman"/>
          <w:sz w:val="24"/>
          <w:szCs w:val="24"/>
        </w:rPr>
        <w:t>грамотности»</w:t>
      </w:r>
      <w:proofErr w:type="gramStart"/>
      <w:r w:rsidRPr="0017675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76755">
        <w:rPr>
          <w:rFonts w:ascii="Times New Roman" w:hAnsi="Times New Roman"/>
          <w:sz w:val="24"/>
          <w:szCs w:val="24"/>
        </w:rPr>
        <w:t>.: «Просвещение», 2016.</w:t>
      </w:r>
    </w:p>
    <w:p w:rsidR="00637C01" w:rsidRPr="00176755" w:rsidRDefault="00637C01" w:rsidP="00637C01">
      <w:pPr>
        <w:widowControl w:val="0"/>
        <w:tabs>
          <w:tab w:val="left" w:pos="709"/>
        </w:tabs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Дополнительные источники: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А.П.Горяев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В.В.Чумаченко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«Финансовая грамота для школьников», Российская экономическая школа, 2010.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А.В.Паранич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«Путеводитель по финансовому рынку», М.И-трейд, 2010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М.Б.Медведева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О.А.Рябова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«Выбирая свой банк: учебное пособие», М.: </w:t>
      </w:r>
      <w:proofErr w:type="spellStart"/>
      <w:r w:rsidRPr="00176755">
        <w:rPr>
          <w:rFonts w:ascii="Times New Roman" w:hAnsi="Times New Roman"/>
          <w:sz w:val="24"/>
          <w:szCs w:val="24"/>
        </w:rPr>
        <w:t>Интелект</w:t>
      </w:r>
      <w:proofErr w:type="spellEnd"/>
      <w:r w:rsidRPr="00176755">
        <w:rPr>
          <w:rFonts w:ascii="Times New Roman" w:hAnsi="Times New Roman"/>
          <w:sz w:val="24"/>
          <w:szCs w:val="24"/>
        </w:rPr>
        <w:t>-центр, 2010.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Н.И.Берзон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«Основы финансовой экономики», М.: Вита-пресс, 2011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proofErr w:type="gramStart"/>
      <w:r w:rsidRPr="001767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76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755">
        <w:rPr>
          <w:rFonts w:ascii="Times New Roman" w:hAnsi="Times New Roman"/>
          <w:sz w:val="24"/>
          <w:szCs w:val="24"/>
        </w:rPr>
        <w:t>С.И.Рыбаков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А.Ю.Лайков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«Зачем нужны страховые компании и страховые услуги?». М.: Интеллект-центр, 2010.</w:t>
      </w:r>
    </w:p>
    <w:p w:rsidR="00637C01" w:rsidRPr="00176755" w:rsidRDefault="00637C01" w:rsidP="00637C0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6755">
        <w:rPr>
          <w:rFonts w:ascii="Times New Roman" w:hAnsi="Times New Roman"/>
          <w:sz w:val="24"/>
          <w:szCs w:val="24"/>
        </w:rPr>
        <w:t>Н.Н.Думная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Б.А.Ланин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6755">
        <w:rPr>
          <w:rFonts w:ascii="Times New Roman" w:hAnsi="Times New Roman"/>
          <w:sz w:val="24"/>
          <w:szCs w:val="24"/>
        </w:rPr>
        <w:t>Н.П.Мельникова</w:t>
      </w:r>
      <w:proofErr w:type="spellEnd"/>
      <w:r w:rsidRPr="00176755">
        <w:rPr>
          <w:rFonts w:ascii="Times New Roman" w:hAnsi="Times New Roman"/>
          <w:sz w:val="24"/>
          <w:szCs w:val="24"/>
        </w:rPr>
        <w:t xml:space="preserve"> «Заплати налоги и спи спокойно», М.: Интеллект-центр, 2011.</w:t>
      </w:r>
    </w:p>
    <w:p w:rsidR="00637C01" w:rsidRPr="00176755" w:rsidRDefault="00637C01" w:rsidP="00637C01">
      <w:pPr>
        <w:widowControl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7C01" w:rsidRPr="00176755" w:rsidRDefault="00637C01" w:rsidP="00637C01">
      <w:pPr>
        <w:widowControl w:val="0"/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76755">
        <w:rPr>
          <w:rFonts w:ascii="Times New Roman" w:hAnsi="Times New Roman"/>
          <w:b/>
          <w:color w:val="00B050"/>
          <w:sz w:val="24"/>
          <w:szCs w:val="24"/>
        </w:rPr>
        <w:t>Интернет-ресурсы</w:t>
      </w:r>
    </w:p>
    <w:p w:rsidR="00637C01" w:rsidRPr="00176755" w:rsidRDefault="00637C01" w:rsidP="0063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76755">
        <w:rPr>
          <w:rFonts w:ascii="Times New Roman" w:eastAsia="Times New Roman" w:hAnsi="Times New Roman"/>
          <w:color w:val="333333"/>
          <w:sz w:val="24"/>
          <w:szCs w:val="24"/>
        </w:rPr>
        <w:t>1.</w:t>
      </w:r>
      <w:r w:rsidRPr="00176755">
        <w:rPr>
          <w:rFonts w:ascii="Times New Roman" w:eastAsia="Times New Roman" w:hAnsi="Times New Roman"/>
          <w:b/>
          <w:bCs/>
          <w:sz w:val="24"/>
          <w:szCs w:val="24"/>
        </w:rPr>
        <w:t xml:space="preserve">Фин-грамота. </w:t>
      </w:r>
      <w:proofErr w:type="spellStart"/>
      <w:r w:rsidRPr="00176755">
        <w:rPr>
          <w:rFonts w:ascii="Times New Roman" w:eastAsia="Times New Roman" w:hAnsi="Times New Roman"/>
          <w:b/>
          <w:bCs/>
          <w:sz w:val="24"/>
          <w:szCs w:val="24"/>
        </w:rPr>
        <w:t>ру</w:t>
      </w:r>
      <w:proofErr w:type="spellEnd"/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176755">
        <w:rPr>
          <w:rFonts w:ascii="Times New Roman" w:eastAsia="Times New Roman" w:hAnsi="Times New Roman"/>
          <w:sz w:val="24"/>
          <w:szCs w:val="24"/>
        </w:rPr>
        <w:t>www.fin-gramota.ru</w:t>
      </w:r>
      <w:r w:rsidRPr="001767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37C01" w:rsidRPr="00176755" w:rsidRDefault="00637C01" w:rsidP="00637C01">
      <w:pPr>
        <w:rPr>
          <w:rFonts w:ascii="Times New Roman" w:hAnsi="Times New Roman"/>
          <w:sz w:val="24"/>
          <w:szCs w:val="24"/>
        </w:rPr>
      </w:pPr>
    </w:p>
    <w:p w:rsidR="00637C01" w:rsidRPr="00176755" w:rsidRDefault="00637C01" w:rsidP="00637C01">
      <w:pPr>
        <w:rPr>
          <w:rFonts w:ascii="Times New Roman" w:hAnsi="Times New Roman"/>
          <w:sz w:val="24"/>
          <w:szCs w:val="24"/>
        </w:rPr>
      </w:pPr>
      <w:r w:rsidRPr="00176755">
        <w:rPr>
          <w:rFonts w:ascii="Times New Roman" w:hAnsi="Times New Roman"/>
          <w:sz w:val="24"/>
          <w:szCs w:val="24"/>
        </w:rPr>
        <w:t xml:space="preserve"> Выполненные работы отправлять:    </w:t>
      </w:r>
      <w:hyperlink r:id="rId10" w:history="1">
        <w:r w:rsidRPr="00176755">
          <w:rPr>
            <w:rStyle w:val="a3"/>
            <w:rFonts w:ascii="Times New Roman" w:hAnsi="Times New Roman"/>
            <w:sz w:val="24"/>
            <w:szCs w:val="24"/>
          </w:rPr>
          <w:t>klimenko.xelen@yandex.ru</w:t>
        </w:r>
      </w:hyperlink>
    </w:p>
    <w:p w:rsidR="00176755" w:rsidRPr="00637C01" w:rsidRDefault="00176755" w:rsidP="00637C01">
      <w:pPr>
        <w:rPr>
          <w:rFonts w:ascii="Times New Roman" w:hAnsi="Times New Roman"/>
          <w:sz w:val="24"/>
          <w:szCs w:val="24"/>
        </w:rPr>
      </w:pPr>
    </w:p>
    <w:sectPr w:rsidR="00176755" w:rsidRPr="0063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1497"/>
    <w:multiLevelType w:val="hybridMultilevel"/>
    <w:tmpl w:val="41A4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8"/>
    <w:rsid w:val="00176755"/>
    <w:rsid w:val="00637C01"/>
    <w:rsid w:val="007E272C"/>
    <w:rsid w:val="00A07F19"/>
    <w:rsid w:val="00B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55"/>
    <w:rPr>
      <w:color w:val="0000FF" w:themeColor="hyperlink"/>
      <w:u w:val="single"/>
    </w:rPr>
  </w:style>
  <w:style w:type="paragraph" w:customStyle="1" w:styleId="c2">
    <w:name w:val="c2"/>
    <w:basedOn w:val="a"/>
    <w:rsid w:val="0017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76755"/>
  </w:style>
  <w:style w:type="paragraph" w:styleId="a4">
    <w:name w:val="Normal (Web)"/>
    <w:basedOn w:val="a"/>
    <w:uiPriority w:val="99"/>
    <w:semiHidden/>
    <w:unhideWhenUsed/>
    <w:rsid w:val="0063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37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55"/>
    <w:rPr>
      <w:color w:val="0000FF" w:themeColor="hyperlink"/>
      <w:u w:val="single"/>
    </w:rPr>
  </w:style>
  <w:style w:type="paragraph" w:customStyle="1" w:styleId="c2">
    <w:name w:val="c2"/>
    <w:basedOn w:val="a"/>
    <w:rsid w:val="0017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176755"/>
  </w:style>
  <w:style w:type="paragraph" w:styleId="a4">
    <w:name w:val="Normal (Web)"/>
    <w:basedOn w:val="a"/>
    <w:uiPriority w:val="99"/>
    <w:semiHidden/>
    <w:unhideWhenUsed/>
    <w:rsid w:val="0063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3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time_continue%3D37%26v%3DWSYcfcxW4N4&amp;sa=D&amp;ust=156727806048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watch?v%3DZjcrB9029Rw&amp;sa=D&amp;ust=1567278060479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.xele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imenko.xele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menko.xel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2020-03-27T05:51:00Z</dcterms:created>
  <dcterms:modified xsi:type="dcterms:W3CDTF">2020-03-27T06:18:00Z</dcterms:modified>
</cp:coreProperties>
</file>