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6E" w:rsidRDefault="00F42C6E" w:rsidP="00F42C6E">
      <w:r w:rsidRPr="00AF3698">
        <w:rPr>
          <w:b/>
        </w:rPr>
        <w:t xml:space="preserve">Практическое занятие № </w:t>
      </w:r>
      <w:r>
        <w:rPr>
          <w:b/>
        </w:rPr>
        <w:t>23</w:t>
      </w:r>
    </w:p>
    <w:p w:rsidR="00F42C6E" w:rsidRPr="00B62B23" w:rsidRDefault="00F42C6E" w:rsidP="00F42C6E">
      <w:pPr>
        <w:rPr>
          <w:b/>
        </w:rPr>
      </w:pPr>
      <w:r>
        <w:br/>
      </w:r>
      <w:r w:rsidRPr="00B62B23">
        <w:rPr>
          <w:b/>
          <w:bCs/>
        </w:rPr>
        <w:t>Темы 1.6</w:t>
      </w:r>
      <w:r>
        <w:rPr>
          <w:b/>
          <w:bCs/>
        </w:rPr>
        <w:t>.5 Русский народный традиционный костюм</w:t>
      </w:r>
      <w:r w:rsidRPr="00B62B23">
        <w:rPr>
          <w:b/>
        </w:rPr>
        <w:t xml:space="preserve"> </w:t>
      </w:r>
    </w:p>
    <w:p w:rsidR="00F42C6E" w:rsidRPr="00B62B23" w:rsidRDefault="00F42C6E" w:rsidP="00F42C6E">
      <w:pPr>
        <w:rPr>
          <w:b/>
        </w:rPr>
      </w:pPr>
    </w:p>
    <w:p w:rsidR="00F42C6E" w:rsidRDefault="00F42C6E" w:rsidP="00F42C6E">
      <w:pPr>
        <w:rPr>
          <w:b/>
        </w:rPr>
      </w:pPr>
      <w:r w:rsidRPr="00B62B23">
        <w:rPr>
          <w:b/>
        </w:rPr>
        <w:t xml:space="preserve">Проведение анализа исторических объектов </w:t>
      </w:r>
      <w:r>
        <w:rPr>
          <w:b/>
        </w:rPr>
        <w:t>русского народного традиционного костюма</w:t>
      </w:r>
    </w:p>
    <w:p w:rsidR="00F42C6E" w:rsidRPr="000472FA" w:rsidRDefault="00F42C6E" w:rsidP="00F42C6E">
      <w:pPr>
        <w:pStyle w:val="a3"/>
      </w:pPr>
      <w:r w:rsidRPr="000472FA">
        <w:rPr>
          <w:rStyle w:val="a5"/>
        </w:rPr>
        <w:t>Цель работы:</w:t>
      </w:r>
      <w:r w:rsidRPr="000472FA">
        <w:t xml:space="preserve"> Анализиро</w:t>
      </w:r>
      <w:r>
        <w:t>вать общую характеристику временного периода, культуры</w:t>
      </w:r>
      <w:r w:rsidRPr="000472FA">
        <w:t xml:space="preserve"> и искусства. Ткани, волокнистый состав, фактура, плотность, цветовые и орнаментальные сочетания. Мужской и женский костюм. Конструктивное решение костюма.</w:t>
      </w:r>
    </w:p>
    <w:p w:rsidR="00F42C6E" w:rsidRPr="000472FA" w:rsidRDefault="00F42C6E" w:rsidP="00F42C6E">
      <w:pPr>
        <w:pStyle w:val="a3"/>
      </w:pPr>
      <w:r w:rsidRPr="000472FA">
        <w:rPr>
          <w:rStyle w:val="a5"/>
        </w:rPr>
        <w:t>Содержание работы</w:t>
      </w:r>
    </w:p>
    <w:p w:rsidR="00F42C6E" w:rsidRPr="000472FA" w:rsidRDefault="00F42C6E" w:rsidP="00F42C6E">
      <w:pPr>
        <w:pStyle w:val="a3"/>
      </w:pPr>
      <w:r>
        <w:t>1. Общая характеристика временного периода.</w:t>
      </w:r>
      <w:r w:rsidRPr="000472FA">
        <w:t>.</w:t>
      </w:r>
    </w:p>
    <w:p w:rsidR="00F42C6E" w:rsidRPr="000472FA" w:rsidRDefault="00F42C6E" w:rsidP="00F42C6E">
      <w:pPr>
        <w:pStyle w:val="a3"/>
      </w:pPr>
      <w:r w:rsidRPr="000472FA">
        <w:t>2. Ткань, орнамент, цветовая гамма.</w:t>
      </w:r>
    </w:p>
    <w:p w:rsidR="00F42C6E" w:rsidRPr="000472FA" w:rsidRDefault="00F42C6E" w:rsidP="00F42C6E">
      <w:pPr>
        <w:pStyle w:val="a3"/>
      </w:pPr>
      <w:r w:rsidRPr="000472FA">
        <w:t xml:space="preserve">3. Мужской костюм. </w:t>
      </w:r>
    </w:p>
    <w:p w:rsidR="00F42C6E" w:rsidRPr="000472FA" w:rsidRDefault="00F42C6E" w:rsidP="00F42C6E">
      <w:pPr>
        <w:pStyle w:val="a3"/>
      </w:pPr>
      <w:r w:rsidRPr="000472FA">
        <w:t>4. Женский костюм.</w:t>
      </w:r>
    </w:p>
    <w:p w:rsidR="00F42C6E" w:rsidRPr="000472FA" w:rsidRDefault="00F42C6E" w:rsidP="00F42C6E">
      <w:pPr>
        <w:pStyle w:val="a3"/>
      </w:pPr>
      <w:r w:rsidRPr="000472FA">
        <w:t>5. Головные уборы. Украшения.</w:t>
      </w:r>
    </w:p>
    <w:p w:rsidR="00F42C6E" w:rsidRDefault="00F42C6E" w:rsidP="00F42C6E">
      <w:pPr>
        <w:pStyle w:val="a3"/>
        <w:rPr>
          <w:rStyle w:val="a5"/>
        </w:rPr>
      </w:pPr>
      <w:r w:rsidRPr="000472FA">
        <w:rPr>
          <w:rStyle w:val="a5"/>
        </w:rPr>
        <w:t>Методические указания</w:t>
      </w:r>
    </w:p>
    <w:p w:rsidR="00F42C6E" w:rsidRDefault="00F42C6E" w:rsidP="00F42C6E">
      <w:pPr>
        <w:pStyle w:val="a3"/>
      </w:pPr>
      <w:r>
        <w:t xml:space="preserve">Традиционный костюм, распространенный на огромной территории расселения русского народа, был достаточно разнообразен. Особенно это относится к женскому костюму. </w:t>
      </w:r>
      <w:r>
        <w:rPr>
          <w:b/>
          <w:bCs/>
          <w:i/>
          <w:iCs/>
        </w:rPr>
        <w:t xml:space="preserve">Этнографы выделяют четыре комплекса женской одежды на территории России: </w:t>
      </w:r>
      <w:r>
        <w:rPr>
          <w:b/>
          <w:bCs/>
          <w:i/>
          <w:iCs/>
          <w:noProof/>
        </w:rPr>
        <w:drawing>
          <wp:inline distT="0" distB="0" distL="0" distR="0">
            <wp:extent cx="1533525" cy="2381250"/>
            <wp:effectExtent l="0" t="0" r="9525" b="0"/>
            <wp:docPr id="1" name="Рисунок 1" descr="2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6E" w:rsidRDefault="00F42C6E" w:rsidP="00F42C6E">
      <w:pPr>
        <w:pStyle w:val="a3"/>
      </w:pPr>
      <w:r>
        <w:t xml:space="preserve">— с понёвой, </w:t>
      </w:r>
      <w:r>
        <w:br/>
        <w:t xml:space="preserve">— с сарафаном, </w:t>
      </w:r>
      <w:r>
        <w:br/>
        <w:t>— с юбкой-</w:t>
      </w:r>
      <w:proofErr w:type="spellStart"/>
      <w:r>
        <w:t>андараком</w:t>
      </w:r>
      <w:proofErr w:type="spellEnd"/>
      <w:r>
        <w:t xml:space="preserve">, </w:t>
      </w:r>
      <w:r>
        <w:br/>
        <w:t xml:space="preserve">— с </w:t>
      </w:r>
      <w:proofErr w:type="spellStart"/>
      <w:r>
        <w:t>кубельком</w:t>
      </w:r>
      <w:proofErr w:type="spellEnd"/>
      <w:r>
        <w:t>.</w:t>
      </w:r>
    </w:p>
    <w:p w:rsidR="00F42C6E" w:rsidRDefault="00F42C6E" w:rsidP="00F42C6E">
      <w:pPr>
        <w:pStyle w:val="a3"/>
      </w:pPr>
      <w:r>
        <w:t xml:space="preserve">Первые два комплекса были основными, бытовали они на большинстве территорий Европейской и Азиатской России. Комплексы же с </w:t>
      </w:r>
      <w:proofErr w:type="spellStart"/>
      <w:r>
        <w:t>андараком</w:t>
      </w:r>
      <w:proofErr w:type="spellEnd"/>
      <w:r>
        <w:t xml:space="preserve"> и </w:t>
      </w:r>
      <w:proofErr w:type="spellStart"/>
      <w:r>
        <w:t>кубельком</w:t>
      </w:r>
      <w:proofErr w:type="spellEnd"/>
      <w:r>
        <w:t xml:space="preserve"> имели ограниченное распространение.</w:t>
      </w:r>
    </w:p>
    <w:p w:rsidR="00F42C6E" w:rsidRDefault="00F42C6E" w:rsidP="00F42C6E">
      <w:pPr>
        <w:pStyle w:val="a3"/>
      </w:pPr>
      <w:r>
        <w:t xml:space="preserve">Комплекс одежды с понёвой включал в себя рубаху, чаще всего с косыми </w:t>
      </w:r>
      <w:proofErr w:type="spellStart"/>
      <w:r>
        <w:t>поликами</w:t>
      </w:r>
      <w:proofErr w:type="spellEnd"/>
      <w:r>
        <w:t xml:space="preserve">, понёву, пояс, передник, нагрудник, </w:t>
      </w:r>
      <w:proofErr w:type="spellStart"/>
      <w:r>
        <w:t>кичкообразный</w:t>
      </w:r>
      <w:proofErr w:type="spellEnd"/>
      <w:r>
        <w:t xml:space="preserve"> головной убор типа сороки, </w:t>
      </w:r>
      <w:proofErr w:type="spellStart"/>
      <w:proofErr w:type="gramStart"/>
      <w:r>
        <w:t>ук</w:t>
      </w:r>
      <w:proofErr w:type="spellEnd"/>
      <w:r>
        <w:t xml:space="preserve"> </w:t>
      </w:r>
      <w:proofErr w:type="spellStart"/>
      <w:r>
        <w:t>рашения</w:t>
      </w:r>
      <w:proofErr w:type="spellEnd"/>
      <w:proofErr w:type="gramEnd"/>
      <w:r>
        <w:t xml:space="preserve"> из птичьих перьев и бисера, обувь, плетенную из лыка или кожаную. Этот </w:t>
      </w:r>
      <w:r>
        <w:lastRenderedPageBreak/>
        <w:t xml:space="preserve">костюм преобладал в южных губерниях Европейской России: Воронежской, Калужской, Курской, Рязанской, Тамбовской, Тульской, Орловской, частично Смоленской. Его принято считать наиболее древним у восточных славян. Ученые предполагают, что его основные части — рубаха, понёва, </w:t>
      </w:r>
      <w:proofErr w:type="spellStart"/>
      <w:r>
        <w:t>кичкообразный</w:t>
      </w:r>
      <w:proofErr w:type="spellEnd"/>
      <w:r>
        <w:t xml:space="preserve"> головной убор — уже были составляющими женского костюма в период формирования древнерусской народности, то есть в VI—VII веках.</w:t>
      </w:r>
    </w:p>
    <w:p w:rsidR="00F42C6E" w:rsidRDefault="00F42C6E" w:rsidP="00F42C6E">
      <w:pPr>
        <w:pStyle w:val="a3"/>
      </w:pPr>
      <w:r>
        <w:t xml:space="preserve">Комплекс одежды с сарафаном состоял из рубахи с </w:t>
      </w:r>
      <w:proofErr w:type="gramStart"/>
      <w:r>
        <w:t>прямыми</w:t>
      </w:r>
      <w:proofErr w:type="gramEnd"/>
      <w:r>
        <w:t xml:space="preserve"> </w:t>
      </w:r>
      <w:proofErr w:type="spellStart"/>
      <w:r>
        <w:t>поликами</w:t>
      </w:r>
      <w:proofErr w:type="spellEnd"/>
      <w:r>
        <w:t xml:space="preserve"> или без </w:t>
      </w:r>
      <w:proofErr w:type="spellStart"/>
      <w:r>
        <w:t>поликов</w:t>
      </w:r>
      <w:proofErr w:type="spellEnd"/>
      <w:r>
        <w:t xml:space="preserve">, сарафана, душегреи, головного убора на жесткой основе типа кокошника, кожаной, по преимуществу, обуви. Этот комплекс был широко распространен на территории расселения русского народа. Он бытовал на севере Европейской России, в губерниях Поволжья, на Урале, в Сибири, на Алтае. В XIX веке шло его проникновение в Южную Россию, где он заметно вытеснял комплекс одежды с понёвой. Характерные черты этого комплекса особенно ярко проявлялись в одежде, бытовавшей на Русском Севере: в Архангельской, Вологодской, Новгородской, </w:t>
      </w:r>
      <w:proofErr w:type="spellStart"/>
      <w:r>
        <w:t>Олонецкой</w:t>
      </w:r>
      <w:proofErr w:type="spellEnd"/>
      <w:r>
        <w:t xml:space="preserve"> губерниях, в северных уездах Костромской, Нижегородской, Тверской, Ярославской губерний и не которых других. Комплекс одежды с сарафаном сформировался, судя по всему, в XV—XVII веках, т. е. в период централизации Русского государства. В этот период он распространяется среди дворян, бояр, посадских людей и крестьян, хотя в южных районах крестьянки продолжали носить старинный костюм с понёвой.</w:t>
      </w:r>
    </w:p>
    <w:p w:rsidR="00F42C6E" w:rsidRDefault="00F42C6E" w:rsidP="00F42C6E">
      <w:pPr>
        <w:pStyle w:val="a3"/>
      </w:pPr>
      <w:r>
        <w:rPr>
          <w:b/>
          <w:bCs/>
        </w:rPr>
        <w:t>В русской женской одежде вплоть до XIX в. четко выделялись три типа:</w:t>
      </w:r>
      <w:r>
        <w:t xml:space="preserve"> комплекс с поневой (южнорусский), с сарафаном (северорусский), рубаха и юбка. Наиболее распространены были первые два типа. В одежде сибирских переселенцев наблюдается большое разнообразие стилей. Но </w:t>
      </w:r>
      <w:r>
        <w:rPr>
          <w:i/>
          <w:iCs/>
        </w:rPr>
        <w:t>в одежде старообрядцев сохранились традиционные крои, головные уборы, отделка костюма</w:t>
      </w:r>
      <w:r>
        <w:t xml:space="preserve"> благодаря историческому ходу событий и более замкнутому жизненному укладу.</w:t>
      </w:r>
    </w:p>
    <w:p w:rsidR="00F42C6E" w:rsidRDefault="00F42C6E" w:rsidP="00F42C6E">
      <w:pPr>
        <w:pStyle w:val="a3"/>
      </w:pPr>
      <w:r>
        <w:t xml:space="preserve">В 17-18 в. Началось заселение Сибири русскими переселенцами. При переселении старообрядцев костюм сохранился благодаря указу Петра I от </w:t>
      </w:r>
      <w:smartTag w:uri="urn:schemas-microsoft-com:office:smarttags" w:element="metricconverter">
        <w:smartTagPr>
          <w:attr w:name="ProductID" w:val="1722 г"/>
        </w:smartTagPr>
        <w:r>
          <w:t>1722 г</w:t>
        </w:r>
      </w:smartTag>
      <w:r>
        <w:t>., который гласил: "А раскольникам и бородачам</w:t>
      </w:r>
      <w:proofErr w:type="gramStart"/>
      <w:r>
        <w:t xml:space="preserve"> ,</w:t>
      </w:r>
      <w:proofErr w:type="gramEnd"/>
      <w:r>
        <w:t xml:space="preserve"> какого они звания ни были, носить же указанное раскольническое платье, чтобы оные по тому во всех местах явны были...". В одежде старообрядцев преобладает северорусский комплекс - сарафанный.</w:t>
      </w:r>
    </w:p>
    <w:p w:rsidR="00F42C6E" w:rsidRDefault="00F42C6E" w:rsidP="00F42C6E">
      <w:pPr>
        <w:pStyle w:val="a3"/>
      </w:pPr>
      <w:r>
        <w:rPr>
          <w:b/>
          <w:bCs/>
        </w:rPr>
        <w:t>Женский костюм содержит много символики:</w:t>
      </w:r>
      <w:r>
        <w:t xml:space="preserve"> так женский головной убор в виде рога (одного, двух или трех) несет в себе символ плодородия - плодовитость животных. Пояс разделяет фигуру </w:t>
      </w:r>
      <w:proofErr w:type="gramStart"/>
      <w:r>
        <w:t>на верх</w:t>
      </w:r>
      <w:proofErr w:type="gramEnd"/>
      <w:r>
        <w:t xml:space="preserve"> и низ, верх символизирует землю и небо, голова - солнце, божество (выделялась красным цветом); низ - вода, подземные источники.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F42C6E" w:rsidTr="00A41821">
        <w:trPr>
          <w:tblCellSpacing w:w="15" w:type="dxa"/>
        </w:trPr>
        <w:tc>
          <w:tcPr>
            <w:tcW w:w="0" w:type="auto"/>
            <w:vAlign w:val="center"/>
          </w:tcPr>
          <w:p w:rsidR="00F42C6E" w:rsidRDefault="00F42C6E" w:rsidP="00A41821"/>
        </w:tc>
      </w:tr>
    </w:tbl>
    <w:p w:rsidR="00F42C6E" w:rsidRPr="000472FA" w:rsidRDefault="00F42C6E" w:rsidP="00F42C6E">
      <w:pPr>
        <w:pStyle w:val="a3"/>
      </w:pPr>
      <w:r>
        <w:rPr>
          <w:rStyle w:val="a5"/>
        </w:rPr>
        <w:t>З</w:t>
      </w:r>
      <w:r w:rsidRPr="000472FA">
        <w:rPr>
          <w:rStyle w:val="a5"/>
        </w:rPr>
        <w:t>адание</w:t>
      </w:r>
    </w:p>
    <w:p w:rsidR="00F42C6E" w:rsidRPr="000472FA" w:rsidRDefault="00F42C6E" w:rsidP="00F42C6E">
      <w:pPr>
        <w:pStyle w:val="a3"/>
      </w:pPr>
      <w:r w:rsidRPr="000472FA">
        <w:t>1. Краткая характеристика эпохи, исторической судьбы народа, природных условий, образа жизни народа.</w:t>
      </w:r>
    </w:p>
    <w:p w:rsidR="00F42C6E" w:rsidRPr="000472FA" w:rsidRDefault="00F42C6E" w:rsidP="00F42C6E">
      <w:pPr>
        <w:pStyle w:val="a3"/>
      </w:pPr>
      <w:r w:rsidRPr="000472FA">
        <w:t>2. Описать краткую характеристику художественного стиля различных видов искусства.</w:t>
      </w:r>
    </w:p>
    <w:p w:rsidR="00F42C6E" w:rsidRPr="000472FA" w:rsidRDefault="00F42C6E" w:rsidP="00F42C6E">
      <w:pPr>
        <w:pStyle w:val="a3"/>
      </w:pPr>
      <w:r w:rsidRPr="000472FA">
        <w:t>3. Изучить характеристику материалов, применяемых в костюме по волокнистому составу, структуре, фактуре, орнаментальному решению, цвету, способу производству.</w:t>
      </w:r>
    </w:p>
    <w:p w:rsidR="00F42C6E" w:rsidRPr="000472FA" w:rsidRDefault="00F42C6E" w:rsidP="00F42C6E">
      <w:pPr>
        <w:pStyle w:val="a3"/>
      </w:pPr>
      <w:r w:rsidRPr="000472FA">
        <w:t>4. Анализировать характеристику отдельных частей костюма, анализ их формы, конструктивно – декоративного решения, его эстетической ценности для различных половозрастных, социальных и региональных групп.</w:t>
      </w:r>
    </w:p>
    <w:p w:rsidR="00F42C6E" w:rsidRPr="000472FA" w:rsidRDefault="00F42C6E" w:rsidP="00F42C6E">
      <w:pPr>
        <w:pStyle w:val="a3"/>
      </w:pPr>
      <w:r w:rsidRPr="000472FA">
        <w:lastRenderedPageBreak/>
        <w:t>5. Сделать выводы и предложения по использованию данных костюмов в качестве творческого источника.</w:t>
      </w:r>
    </w:p>
    <w:p w:rsidR="00F42C6E" w:rsidRPr="000472FA" w:rsidRDefault="00F42C6E" w:rsidP="00F42C6E">
      <w:pPr>
        <w:pStyle w:val="a3"/>
      </w:pPr>
      <w:r w:rsidRPr="000472FA">
        <w:rPr>
          <w:rStyle w:val="a5"/>
        </w:rPr>
        <w:t>Отчет по результатам работы:</w:t>
      </w:r>
    </w:p>
    <w:p w:rsidR="00F42C6E" w:rsidRPr="000472FA" w:rsidRDefault="00F42C6E" w:rsidP="00F42C6E">
      <w:pPr>
        <w:pStyle w:val="a3"/>
      </w:pPr>
      <w:r w:rsidRPr="000472FA">
        <w:t>1. Составить конспект.</w:t>
      </w:r>
    </w:p>
    <w:p w:rsidR="00F42C6E" w:rsidRPr="000472FA" w:rsidRDefault="00F42C6E" w:rsidP="00F42C6E">
      <w:pPr>
        <w:pStyle w:val="a3"/>
      </w:pPr>
      <w:r w:rsidRPr="000472FA">
        <w:t>2. Зарисовать копии костюма.</w:t>
      </w:r>
    </w:p>
    <w:p w:rsidR="00F42C6E" w:rsidRDefault="00F42C6E" w:rsidP="00F42C6E">
      <w:pPr>
        <w:pStyle w:val="a3"/>
      </w:pPr>
      <w:r w:rsidRPr="000472FA">
        <w:t>3. Ответить на вопросы.</w:t>
      </w:r>
    </w:p>
    <w:p w:rsidR="00F42C6E" w:rsidRPr="00A45B19" w:rsidRDefault="00F42C6E" w:rsidP="00F42C6E">
      <w:pPr>
        <w:pStyle w:val="a3"/>
        <w:rPr>
          <w:b/>
        </w:rPr>
      </w:pPr>
      <w:r w:rsidRPr="00A45B19">
        <w:rPr>
          <w:b/>
        </w:rPr>
        <w:t>Вопросы:</w:t>
      </w:r>
    </w:p>
    <w:p w:rsidR="00F42C6E" w:rsidRDefault="00F42C6E" w:rsidP="00F42C6E">
      <w:pPr>
        <w:pStyle w:val="a3"/>
      </w:pPr>
      <w:r>
        <w:t>1.Классификация русского народного традиционного костюма</w:t>
      </w:r>
    </w:p>
    <w:p w:rsidR="00F42C6E" w:rsidRPr="000472FA" w:rsidRDefault="00F42C6E" w:rsidP="00F42C6E">
      <w:pPr>
        <w:pStyle w:val="a3"/>
      </w:pPr>
      <w:r>
        <w:t>2. Виды и формы одежды</w:t>
      </w:r>
    </w:p>
    <w:p w:rsidR="00F42C6E" w:rsidRDefault="00F42C6E" w:rsidP="00F42C6E">
      <w:pPr>
        <w:rPr>
          <w:vanish/>
        </w:rPr>
      </w:pPr>
    </w:p>
    <w:p w:rsidR="00F42C6E" w:rsidRPr="009637FD" w:rsidRDefault="00F42C6E" w:rsidP="00F42C6E">
      <w:pPr>
        <w:jc w:val="both"/>
        <w:rPr>
          <w:b/>
        </w:rPr>
      </w:pPr>
      <w:r w:rsidRPr="009637FD">
        <w:rPr>
          <w:b/>
        </w:rPr>
        <w:t>Перечень рекомендуемых учебных изданий, Интернет-ресурсов, дополнительной литературы</w:t>
      </w:r>
    </w:p>
    <w:p w:rsidR="00F42C6E" w:rsidRPr="009637FD" w:rsidRDefault="00F42C6E" w:rsidP="00F42C6E">
      <w:pPr>
        <w:jc w:val="both"/>
        <w:rPr>
          <w:bCs/>
        </w:rPr>
      </w:pPr>
      <w:r w:rsidRPr="009637FD">
        <w:rPr>
          <w:bCs/>
        </w:rPr>
        <w:t>Основные источники:</w:t>
      </w:r>
    </w:p>
    <w:p w:rsidR="00F42C6E" w:rsidRPr="009637FD" w:rsidRDefault="00F42C6E" w:rsidP="00F42C6E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bCs/>
        </w:rPr>
      </w:pPr>
      <w:r w:rsidRPr="009637FD">
        <w:rPr>
          <w:bCs/>
        </w:rPr>
        <w:t>Учебники</w:t>
      </w:r>
    </w:p>
    <w:p w:rsidR="00F42C6E" w:rsidRDefault="00F42C6E" w:rsidP="00F42C6E">
      <w:r w:rsidRPr="009637FD">
        <w:rPr>
          <w:bCs/>
        </w:rPr>
        <w:t xml:space="preserve">1.1 </w:t>
      </w:r>
      <w:r w:rsidRPr="009637FD">
        <w:t xml:space="preserve">Плаксина Э.Б. История костюма. Стили и направления: Учеб. пособие для студ. </w:t>
      </w:r>
      <w:proofErr w:type="spellStart"/>
      <w:r w:rsidRPr="009637FD">
        <w:t>учрежд</w:t>
      </w:r>
      <w:proofErr w:type="spellEnd"/>
      <w:r w:rsidRPr="009637FD">
        <w:t xml:space="preserve">. </w:t>
      </w:r>
      <w:proofErr w:type="spellStart"/>
      <w:r w:rsidRPr="009637FD">
        <w:t>сред</w:t>
      </w:r>
      <w:proofErr w:type="gramStart"/>
      <w:r w:rsidRPr="009637FD">
        <w:t>.п</w:t>
      </w:r>
      <w:proofErr w:type="gramEnd"/>
      <w:r w:rsidRPr="009637FD">
        <w:t>роф</w:t>
      </w:r>
      <w:proofErr w:type="spellEnd"/>
      <w:r w:rsidRPr="009637FD">
        <w:t xml:space="preserve">. образования/ </w:t>
      </w:r>
      <w:proofErr w:type="spellStart"/>
      <w:r w:rsidRPr="009637FD">
        <w:t>Э.Б.Плаксина</w:t>
      </w:r>
      <w:proofErr w:type="spellEnd"/>
      <w:r w:rsidRPr="009637FD">
        <w:t xml:space="preserve">, </w:t>
      </w:r>
      <w:proofErr w:type="spellStart"/>
      <w:r w:rsidRPr="009637FD">
        <w:t>Л.А.Михайловская</w:t>
      </w:r>
      <w:proofErr w:type="spellEnd"/>
      <w:r w:rsidRPr="009637FD">
        <w:t xml:space="preserve">, </w:t>
      </w:r>
      <w:proofErr w:type="spellStart"/>
      <w:r w:rsidRPr="009637FD">
        <w:t>В.П.Попов</w:t>
      </w:r>
      <w:proofErr w:type="spellEnd"/>
      <w:r w:rsidRPr="009637FD">
        <w:t xml:space="preserve">; под редакцией </w:t>
      </w:r>
      <w:proofErr w:type="spellStart"/>
      <w:r w:rsidRPr="009637FD">
        <w:t>Э.Б.Плаксиной</w:t>
      </w:r>
      <w:proofErr w:type="spellEnd"/>
      <w:r w:rsidRPr="009637FD">
        <w:t xml:space="preserve">. – 2-е изд., стер. – М.: Издательский центр «Академия», 2013. </w:t>
      </w:r>
    </w:p>
    <w:p w:rsidR="00F42C6E" w:rsidRPr="009637FD" w:rsidRDefault="00F42C6E" w:rsidP="00F42C6E">
      <w:r>
        <w:t xml:space="preserve">1.2 </w:t>
      </w:r>
      <w:r>
        <w:rPr>
          <w:bCs/>
        </w:rPr>
        <w:t xml:space="preserve">. </w:t>
      </w:r>
      <w:r w:rsidRPr="009637FD">
        <w:t>Композиция костюма: Учеб.</w:t>
      </w:r>
      <w:r>
        <w:t xml:space="preserve"> </w:t>
      </w:r>
      <w:proofErr w:type="spellStart"/>
      <w:r w:rsidRPr="009637FD">
        <w:t>пособ</w:t>
      </w:r>
      <w:proofErr w:type="spellEnd"/>
      <w:r w:rsidRPr="009637FD">
        <w:t>.</w:t>
      </w:r>
      <w:r>
        <w:t xml:space="preserve"> </w:t>
      </w:r>
      <w:r w:rsidRPr="009637FD">
        <w:t>для студ.</w:t>
      </w:r>
      <w:r>
        <w:t xml:space="preserve"> </w:t>
      </w:r>
      <w:proofErr w:type="spellStart"/>
      <w:r w:rsidRPr="009637FD">
        <w:t>высш</w:t>
      </w:r>
      <w:proofErr w:type="spellEnd"/>
      <w:r w:rsidRPr="009637FD">
        <w:t>.</w:t>
      </w:r>
      <w:r>
        <w:t xml:space="preserve"> </w:t>
      </w:r>
      <w:r w:rsidRPr="009637FD">
        <w:t>учеб</w:t>
      </w:r>
      <w:r>
        <w:t xml:space="preserve">. </w:t>
      </w:r>
      <w:proofErr w:type="spellStart"/>
      <w:r>
        <w:t>з</w:t>
      </w:r>
      <w:r w:rsidRPr="009637FD">
        <w:t>авед</w:t>
      </w:r>
      <w:proofErr w:type="spellEnd"/>
      <w:proofErr w:type="gramStart"/>
      <w:r>
        <w:t xml:space="preserve"> </w:t>
      </w:r>
      <w:r w:rsidRPr="009637FD">
        <w:t>.</w:t>
      </w:r>
      <w:proofErr w:type="gramEnd"/>
      <w:r w:rsidRPr="009637FD">
        <w:t>/</w:t>
      </w:r>
      <w:proofErr w:type="spellStart"/>
      <w:r w:rsidRPr="009637FD">
        <w:t>Г.М.Гусейнов</w:t>
      </w:r>
      <w:proofErr w:type="spellEnd"/>
      <w:r w:rsidRPr="009637FD">
        <w:t>,</w:t>
      </w:r>
      <w:r>
        <w:t xml:space="preserve"> </w:t>
      </w:r>
      <w:proofErr w:type="spellStart"/>
      <w:r w:rsidRPr="009637FD">
        <w:t>В.В.Ермилова</w:t>
      </w:r>
      <w:proofErr w:type="spellEnd"/>
      <w:r w:rsidRPr="009637FD">
        <w:t xml:space="preserve">, </w:t>
      </w:r>
      <w:proofErr w:type="spellStart"/>
      <w:r w:rsidRPr="009637FD">
        <w:t>Д.Ю.Ермилова</w:t>
      </w:r>
      <w:proofErr w:type="spellEnd"/>
      <w:r w:rsidRPr="009637FD">
        <w:t xml:space="preserve"> и др. .– 2-у изд., стер. – М.: Издательский центр </w:t>
      </w:r>
      <w:r>
        <w:t>«Академия», 2012.</w:t>
      </w:r>
    </w:p>
    <w:p w:rsidR="00F42C6E" w:rsidRPr="009637FD" w:rsidRDefault="00F42C6E" w:rsidP="00F42C6E">
      <w:pPr>
        <w:jc w:val="both"/>
        <w:rPr>
          <w:bCs/>
        </w:rPr>
      </w:pPr>
      <w:r w:rsidRPr="009637FD">
        <w:rPr>
          <w:bCs/>
        </w:rPr>
        <w:t>2.Справочники, энциклопедии, словари</w:t>
      </w:r>
    </w:p>
    <w:p w:rsidR="00F42C6E" w:rsidRPr="009637FD" w:rsidRDefault="00F42C6E" w:rsidP="00F42C6E">
      <w:pPr>
        <w:jc w:val="both"/>
        <w:rPr>
          <w:bCs/>
        </w:rPr>
      </w:pPr>
      <w:r w:rsidRPr="009637FD">
        <w:rPr>
          <w:bCs/>
        </w:rPr>
        <w:t>2.1</w:t>
      </w:r>
      <w:r w:rsidRPr="009637FD">
        <w:t xml:space="preserve"> </w:t>
      </w:r>
      <w:proofErr w:type="spellStart"/>
      <w:r w:rsidRPr="009637FD">
        <w:t>Балдано</w:t>
      </w:r>
      <w:proofErr w:type="spellEnd"/>
      <w:r w:rsidRPr="009637FD">
        <w:t xml:space="preserve"> И.Ц. Мода ХХ века: Энцикло</w:t>
      </w:r>
      <w:r>
        <w:t>педия. – М.: «ОЛМА – ПРЕСС», 2012.</w:t>
      </w:r>
    </w:p>
    <w:p w:rsidR="00F42C6E" w:rsidRPr="009637FD" w:rsidRDefault="00F42C6E" w:rsidP="00F42C6E">
      <w:pPr>
        <w:jc w:val="both"/>
      </w:pPr>
      <w:r w:rsidRPr="009637FD">
        <w:rPr>
          <w:bCs/>
        </w:rPr>
        <w:t>2.2</w:t>
      </w:r>
      <w:r w:rsidRPr="009637FD">
        <w:t xml:space="preserve"> Современная энциклопедия. </w:t>
      </w:r>
      <w:proofErr w:type="spellStart"/>
      <w:r w:rsidRPr="009637FD">
        <w:t>Аванта</w:t>
      </w:r>
      <w:proofErr w:type="spellEnd"/>
      <w:r w:rsidRPr="009637FD">
        <w:t>+. Мода и стиль.– М.: Издательство «</w:t>
      </w:r>
      <w:proofErr w:type="spellStart"/>
      <w:r w:rsidRPr="009637FD">
        <w:t>Ава</w:t>
      </w:r>
      <w:r>
        <w:t>нта</w:t>
      </w:r>
      <w:proofErr w:type="spellEnd"/>
      <w:r>
        <w:t xml:space="preserve"> плюс», 2012</w:t>
      </w:r>
    </w:p>
    <w:p w:rsidR="00F42C6E" w:rsidRPr="009637FD" w:rsidRDefault="00F42C6E" w:rsidP="00F42C6E">
      <w:pPr>
        <w:jc w:val="both"/>
      </w:pPr>
      <w:r w:rsidRPr="009637FD">
        <w:t>2.3 Современная энциклопе</w:t>
      </w:r>
      <w:r>
        <w:t>дия. Мир вещей.- М.: Аванта+,201</w:t>
      </w:r>
      <w:r w:rsidRPr="009637FD">
        <w:t>3.-444с.</w:t>
      </w:r>
      <w:proofErr w:type="gramStart"/>
      <w:r w:rsidRPr="009637FD">
        <w:t>:и</w:t>
      </w:r>
      <w:proofErr w:type="gramEnd"/>
      <w:r w:rsidRPr="009637FD">
        <w:t>л.</w:t>
      </w:r>
    </w:p>
    <w:p w:rsidR="00F42C6E" w:rsidRPr="009637FD" w:rsidRDefault="00F42C6E" w:rsidP="00F42C6E">
      <w:pPr>
        <w:jc w:val="both"/>
      </w:pPr>
      <w:r w:rsidRPr="009637FD">
        <w:t xml:space="preserve">2.4 Терешкович Т.А. </w:t>
      </w:r>
      <w:r>
        <w:t xml:space="preserve">Словарь моды. – Мн.: </w:t>
      </w:r>
      <w:proofErr w:type="spellStart"/>
      <w:r>
        <w:t>Хэлтон</w:t>
      </w:r>
      <w:proofErr w:type="spellEnd"/>
      <w:r>
        <w:t>, 201</w:t>
      </w:r>
      <w:r w:rsidRPr="009637FD">
        <w:t>0 – 464с.</w:t>
      </w:r>
    </w:p>
    <w:p w:rsidR="00F42C6E" w:rsidRPr="009637FD" w:rsidRDefault="00F42C6E" w:rsidP="00F42C6E">
      <w:pPr>
        <w:jc w:val="both"/>
        <w:rPr>
          <w:bCs/>
        </w:rPr>
      </w:pPr>
      <w:r w:rsidRPr="009637FD">
        <w:rPr>
          <w:bCs/>
        </w:rPr>
        <w:t>Дополнительные источники:</w:t>
      </w:r>
    </w:p>
    <w:p w:rsidR="00F42C6E" w:rsidRPr="009637FD" w:rsidRDefault="00F42C6E" w:rsidP="00F42C6E">
      <w:pPr>
        <w:jc w:val="both"/>
        <w:rPr>
          <w:bCs/>
        </w:rPr>
      </w:pPr>
      <w:r w:rsidRPr="009637FD">
        <w:t>1 Андреева А.Ю. Русский народный костюм. Путешествие с севе</w:t>
      </w:r>
      <w:r>
        <w:t>ра на юг. - СПб. «Паритет», 2013</w:t>
      </w:r>
      <w:r w:rsidRPr="009637FD">
        <w:t>.</w:t>
      </w:r>
    </w:p>
    <w:p w:rsidR="00F42C6E" w:rsidRPr="009637FD" w:rsidRDefault="00F42C6E" w:rsidP="00F42C6E">
      <w:r w:rsidRPr="009637FD">
        <w:t>2. Васильев А.А. Европейская мода.</w:t>
      </w:r>
      <w:r>
        <w:t xml:space="preserve"> </w:t>
      </w:r>
      <w:r w:rsidRPr="009637FD">
        <w:t>Три века.</w:t>
      </w:r>
      <w:r w:rsidRPr="009637FD">
        <w:rPr>
          <w:lang w:val="en-US"/>
        </w:rPr>
        <w:t>Mini</w:t>
      </w:r>
      <w:r w:rsidRPr="009637FD">
        <w:t>.-М.:СЛОВО/</w:t>
      </w:r>
      <w:r w:rsidRPr="009637FD">
        <w:rPr>
          <w:lang w:val="en-US"/>
        </w:rPr>
        <w:t>SLOVO</w:t>
      </w:r>
      <w:r>
        <w:t>.2013</w:t>
      </w:r>
    </w:p>
    <w:p w:rsidR="00F42C6E" w:rsidRPr="009637FD" w:rsidRDefault="00F42C6E" w:rsidP="00F42C6E">
      <w:r w:rsidRPr="009637FD">
        <w:t>3. Васильев А. Красота в изгнании: Творчество русских эмигрантов первой волны: Искусство и мода. – М.: Слово/</w:t>
      </w:r>
      <w:proofErr w:type="spellStart"/>
      <w:r w:rsidRPr="009637FD">
        <w:rPr>
          <w:lang w:val="en-US"/>
        </w:rPr>
        <w:t>Slovo</w:t>
      </w:r>
      <w:proofErr w:type="spellEnd"/>
      <w:r>
        <w:t xml:space="preserve">, 2012 </w:t>
      </w:r>
      <w:r w:rsidRPr="009637FD">
        <w:t>.</w:t>
      </w:r>
    </w:p>
    <w:p w:rsidR="00F42C6E" w:rsidRPr="009637FD" w:rsidRDefault="00F42C6E" w:rsidP="00F42C6E">
      <w:r w:rsidRPr="009637FD">
        <w:t xml:space="preserve">4. Ермилова Д.Ю. История домов моды: </w:t>
      </w:r>
      <w:proofErr w:type="spellStart"/>
      <w:r w:rsidRPr="009637FD">
        <w:t>Учеб</w:t>
      </w:r>
      <w:proofErr w:type="gramStart"/>
      <w:r w:rsidRPr="009637FD">
        <w:t>.п</w:t>
      </w:r>
      <w:proofErr w:type="gramEnd"/>
      <w:r w:rsidRPr="009637FD">
        <w:t>особие</w:t>
      </w:r>
      <w:proofErr w:type="spellEnd"/>
      <w:r w:rsidRPr="009637FD">
        <w:t xml:space="preserve"> для </w:t>
      </w:r>
      <w:proofErr w:type="spellStart"/>
      <w:r w:rsidRPr="009637FD">
        <w:t>высш.учеб.завед</w:t>
      </w:r>
      <w:proofErr w:type="spellEnd"/>
      <w:r w:rsidRPr="009637FD">
        <w:t xml:space="preserve">./Дарья Юрьевна Ермилова. – М.: Издательский </w:t>
      </w:r>
      <w:r>
        <w:t>центр «Академия», 2013.</w:t>
      </w:r>
    </w:p>
    <w:p w:rsidR="00F42C6E" w:rsidRPr="009637FD" w:rsidRDefault="00F42C6E" w:rsidP="00F42C6E">
      <w:r w:rsidRPr="009637FD">
        <w:t xml:space="preserve">5. </w:t>
      </w:r>
      <w:proofErr w:type="spellStart"/>
      <w:r w:rsidRPr="009637FD">
        <w:t>Захаржевская</w:t>
      </w:r>
      <w:proofErr w:type="spellEnd"/>
      <w:r w:rsidRPr="009637FD">
        <w:t xml:space="preserve"> Р.В. История костюма: От античности до совреме</w:t>
      </w:r>
      <w:r>
        <w:t>нности. – М.: РИПОЛ классик, 2014.</w:t>
      </w:r>
    </w:p>
    <w:p w:rsidR="00F42C6E" w:rsidRPr="009637FD" w:rsidRDefault="00F42C6E" w:rsidP="00F42C6E">
      <w:r w:rsidRPr="009637FD">
        <w:t xml:space="preserve">6. Мода </w:t>
      </w:r>
      <w:r w:rsidRPr="009637FD">
        <w:rPr>
          <w:lang w:val="en-US"/>
        </w:rPr>
        <w:t>XVIII</w:t>
      </w:r>
      <w:r w:rsidRPr="009637FD">
        <w:t>-</w:t>
      </w:r>
      <w:r w:rsidRPr="009637FD">
        <w:rPr>
          <w:lang w:val="en-US"/>
        </w:rPr>
        <w:t>XX</w:t>
      </w:r>
      <w:r>
        <w:t xml:space="preserve"> </w:t>
      </w:r>
      <w:proofErr w:type="spellStart"/>
      <w:r>
        <w:t>вв</w:t>
      </w:r>
      <w:proofErr w:type="spellEnd"/>
      <w:r>
        <w:t>.-М.:</w:t>
      </w:r>
      <w:proofErr w:type="spellStart"/>
      <w:r>
        <w:t>АСТ</w:t>
      </w:r>
      <w:proofErr w:type="gramStart"/>
      <w:r>
        <w:t>:А</w:t>
      </w:r>
      <w:proofErr w:type="gramEnd"/>
      <w:r>
        <w:t>стрель</w:t>
      </w:r>
      <w:proofErr w:type="spellEnd"/>
      <w:r>
        <w:t>, 2012</w:t>
      </w:r>
      <w:r w:rsidRPr="009637FD">
        <w:t>.</w:t>
      </w:r>
    </w:p>
    <w:p w:rsidR="00F42C6E" w:rsidRPr="009637FD" w:rsidRDefault="00F42C6E" w:rsidP="00F42C6E">
      <w:r w:rsidRPr="009637FD">
        <w:t xml:space="preserve">7. </w:t>
      </w:r>
      <w:proofErr w:type="spellStart"/>
      <w:r w:rsidRPr="009637FD">
        <w:t>Пармон</w:t>
      </w:r>
      <w:proofErr w:type="spellEnd"/>
      <w:r w:rsidRPr="009637FD">
        <w:t xml:space="preserve"> Ф.М. Русский народный костюм как художественно - конструкторский источник творчества: </w:t>
      </w:r>
      <w:proofErr w:type="spellStart"/>
      <w:r w:rsidRPr="009637FD">
        <w:t>Моногр</w:t>
      </w:r>
      <w:proofErr w:type="spellEnd"/>
      <w:r w:rsidRPr="009637FD">
        <w:t>.-М.:</w:t>
      </w:r>
      <w:proofErr w:type="spellStart"/>
      <w:r w:rsidRPr="009637FD">
        <w:t>Легпромбытиздат</w:t>
      </w:r>
      <w:proofErr w:type="spellEnd"/>
      <w:r w:rsidRPr="009637FD">
        <w:t>, 1994.—272с.</w:t>
      </w:r>
      <w:proofErr w:type="gramStart"/>
      <w:r w:rsidRPr="009637FD">
        <w:t>:и</w:t>
      </w:r>
      <w:proofErr w:type="gramEnd"/>
      <w:r w:rsidRPr="009637FD">
        <w:t>л.</w:t>
      </w:r>
    </w:p>
    <w:p w:rsidR="00F42C6E" w:rsidRPr="009637FD" w:rsidRDefault="00F42C6E" w:rsidP="00F42C6E">
      <w:pPr>
        <w:jc w:val="both"/>
        <w:rPr>
          <w:bCs/>
        </w:rPr>
      </w:pPr>
      <w:r w:rsidRPr="009637FD">
        <w:rPr>
          <w:bCs/>
        </w:rPr>
        <w:t>3.Журналы</w:t>
      </w:r>
      <w:r w:rsidRPr="009637FD">
        <w:t xml:space="preserve"> мод (современные и прошлых лет):</w:t>
      </w:r>
    </w:p>
    <w:p w:rsidR="00F42C6E" w:rsidRPr="009637FD" w:rsidRDefault="00F42C6E" w:rsidP="00F42C6E">
      <w:pPr>
        <w:jc w:val="both"/>
        <w:rPr>
          <w:bCs/>
        </w:rPr>
      </w:pPr>
      <w:r w:rsidRPr="009637FD">
        <w:rPr>
          <w:bCs/>
        </w:rPr>
        <w:t>3.1 «Ателье»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F42C6E" w:rsidRPr="009637FD" w:rsidRDefault="00F42C6E" w:rsidP="00F42C6E">
      <w:pPr>
        <w:jc w:val="both"/>
        <w:rPr>
          <w:bCs/>
        </w:rPr>
      </w:pPr>
      <w:r w:rsidRPr="009637FD">
        <w:rPr>
          <w:bCs/>
        </w:rPr>
        <w:t>3.2 «Индустрия моды»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F42C6E" w:rsidRPr="009637FD" w:rsidRDefault="00F42C6E" w:rsidP="00F42C6E">
      <w:pPr>
        <w:jc w:val="both"/>
        <w:rPr>
          <w:bCs/>
        </w:rPr>
      </w:pPr>
      <w:r w:rsidRPr="009637FD">
        <w:rPr>
          <w:bCs/>
        </w:rPr>
        <w:t>3.3«</w:t>
      </w:r>
      <w:proofErr w:type="spellStart"/>
      <w:r w:rsidRPr="009637FD">
        <w:rPr>
          <w:bCs/>
          <w:lang w:val="en-US"/>
        </w:rPr>
        <w:t>Jnternational</w:t>
      </w:r>
      <w:proofErr w:type="spellEnd"/>
      <w:r w:rsidRPr="009637FD">
        <w:rPr>
          <w:bCs/>
        </w:rPr>
        <w:t xml:space="preserve"> </w:t>
      </w:r>
      <w:r w:rsidRPr="009637FD">
        <w:rPr>
          <w:bCs/>
          <w:lang w:val="en-US"/>
        </w:rPr>
        <w:t>Textiles</w:t>
      </w:r>
      <w:r w:rsidRPr="009637FD">
        <w:rPr>
          <w:bCs/>
        </w:rPr>
        <w:t xml:space="preserve">» (Интернэшнл </w:t>
      </w:r>
      <w:proofErr w:type="spellStart"/>
      <w:r w:rsidRPr="009637FD">
        <w:rPr>
          <w:bCs/>
        </w:rPr>
        <w:t>текстайлз</w:t>
      </w:r>
      <w:proofErr w:type="spellEnd"/>
      <w:r w:rsidRPr="009637FD">
        <w:rPr>
          <w:bCs/>
        </w:rPr>
        <w:t>) / Россия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F42C6E" w:rsidRPr="009637FD" w:rsidRDefault="00F42C6E" w:rsidP="00F42C6E">
      <w:pPr>
        <w:jc w:val="both"/>
        <w:rPr>
          <w:bCs/>
        </w:rPr>
      </w:pPr>
      <w:r w:rsidRPr="009637FD">
        <w:rPr>
          <w:bCs/>
        </w:rPr>
        <w:t>3.4Теория моды. Одежда. Тело. Культура. (ООО «Новое литературное обозрение)</w:t>
      </w:r>
    </w:p>
    <w:p w:rsidR="00F42C6E" w:rsidRPr="009637FD" w:rsidRDefault="00F42C6E" w:rsidP="00F42C6E">
      <w:pPr>
        <w:jc w:val="both"/>
        <w:rPr>
          <w:bCs/>
        </w:rPr>
      </w:pPr>
      <w:r w:rsidRPr="009637FD">
        <w:rPr>
          <w:bCs/>
        </w:rPr>
        <w:t>3.5«Швейная промышленность» (ООО «Арина») (Научно-технический и производственный журнал).</w:t>
      </w:r>
    </w:p>
    <w:p w:rsidR="00F42C6E" w:rsidRDefault="00F42C6E" w:rsidP="00F42C6E">
      <w:pPr>
        <w:jc w:val="both"/>
        <w:rPr>
          <w:bCs/>
        </w:rPr>
      </w:pPr>
    </w:p>
    <w:p w:rsidR="00F42C6E" w:rsidRPr="009637FD" w:rsidRDefault="00F42C6E" w:rsidP="00F42C6E">
      <w:pPr>
        <w:jc w:val="both"/>
        <w:rPr>
          <w:bCs/>
        </w:rPr>
      </w:pPr>
      <w:r w:rsidRPr="009637FD">
        <w:rPr>
          <w:bCs/>
        </w:rPr>
        <w:lastRenderedPageBreak/>
        <w:t>Интернет – сайты</w:t>
      </w:r>
    </w:p>
    <w:p w:rsidR="00F42C6E" w:rsidRPr="009637FD" w:rsidRDefault="00F42C6E" w:rsidP="00F42C6E">
      <w:pPr>
        <w:numPr>
          <w:ilvl w:val="0"/>
          <w:numId w:val="2"/>
        </w:numPr>
        <w:tabs>
          <w:tab w:val="clear" w:pos="284"/>
        </w:tabs>
        <w:ind w:left="426" w:hanging="426"/>
        <w:jc w:val="both"/>
        <w:rPr>
          <w:bCs/>
        </w:rPr>
      </w:pPr>
      <w:r w:rsidRPr="009637FD">
        <w:rPr>
          <w:bCs/>
          <w:lang w:val="en-US"/>
        </w:rPr>
        <w:t>http</w:t>
      </w:r>
      <w:r w:rsidRPr="009637FD">
        <w:rPr>
          <w:bCs/>
        </w:rPr>
        <w:t>//</w:t>
      </w:r>
      <w:r w:rsidRPr="009637FD">
        <w:rPr>
          <w:bCs/>
          <w:lang w:val="en-US"/>
        </w:rPr>
        <w:t>www</w:t>
      </w:r>
      <w:r w:rsidRPr="009637FD">
        <w:rPr>
          <w:bCs/>
        </w:rPr>
        <w:t>.</w:t>
      </w:r>
      <w:proofErr w:type="spellStart"/>
      <w:r w:rsidRPr="009637FD">
        <w:rPr>
          <w:bCs/>
          <w:lang w:val="en-US"/>
        </w:rPr>
        <w:t>modanews</w:t>
      </w:r>
      <w:proofErr w:type="spellEnd"/>
      <w:r w:rsidRPr="009637FD">
        <w:rPr>
          <w:bCs/>
        </w:rPr>
        <w:t>.</w:t>
      </w:r>
      <w:proofErr w:type="spellStart"/>
      <w:r w:rsidRPr="009637FD">
        <w:rPr>
          <w:bCs/>
          <w:lang w:val="en-US"/>
        </w:rPr>
        <w:t>ru</w:t>
      </w:r>
      <w:proofErr w:type="spellEnd"/>
    </w:p>
    <w:p w:rsidR="00F42C6E" w:rsidRPr="009637FD" w:rsidRDefault="00F42C6E" w:rsidP="00F42C6E">
      <w:pPr>
        <w:numPr>
          <w:ilvl w:val="0"/>
          <w:numId w:val="2"/>
        </w:numPr>
        <w:tabs>
          <w:tab w:val="clear" w:pos="284"/>
        </w:tabs>
        <w:ind w:left="426" w:hanging="426"/>
        <w:jc w:val="both"/>
        <w:rPr>
          <w:bCs/>
        </w:rPr>
      </w:pPr>
      <w:hyperlink r:id="rId7" w:history="1">
        <w:r w:rsidRPr="009637FD">
          <w:rPr>
            <w:rStyle w:val="a4"/>
            <w:bCs/>
            <w:lang w:val="en-US"/>
          </w:rPr>
          <w:t>www.burdamode.com</w:t>
        </w:r>
      </w:hyperlink>
    </w:p>
    <w:p w:rsidR="00F42C6E" w:rsidRPr="009637FD" w:rsidRDefault="00F42C6E" w:rsidP="00F42C6E">
      <w:pPr>
        <w:numPr>
          <w:ilvl w:val="0"/>
          <w:numId w:val="2"/>
        </w:numPr>
        <w:tabs>
          <w:tab w:val="clear" w:pos="284"/>
        </w:tabs>
        <w:ind w:left="426" w:hanging="426"/>
        <w:jc w:val="both"/>
        <w:rPr>
          <w:bCs/>
        </w:rPr>
      </w:pPr>
      <w:hyperlink r:id="rId8" w:history="1">
        <w:r w:rsidRPr="009637FD">
          <w:rPr>
            <w:rStyle w:val="a4"/>
            <w:bCs/>
            <w:lang w:val="en-US"/>
          </w:rPr>
          <w:t>www.fashion</w:t>
        </w:r>
      </w:hyperlink>
      <w:r w:rsidRPr="009637FD">
        <w:rPr>
          <w:bCs/>
          <w:lang w:val="en-US"/>
        </w:rPr>
        <w:t>theory.ru</w:t>
      </w:r>
    </w:p>
    <w:p w:rsidR="00F42C6E" w:rsidRDefault="00F42C6E" w:rsidP="00F42C6E">
      <w:pPr>
        <w:jc w:val="both"/>
        <w:rPr>
          <w:bCs/>
        </w:rPr>
      </w:pPr>
    </w:p>
    <w:p w:rsidR="00F42C6E" w:rsidRPr="00156FE4" w:rsidRDefault="00F42C6E" w:rsidP="00F42C6E">
      <w:pPr>
        <w:pStyle w:val="a3"/>
        <w:rPr>
          <w:b/>
        </w:rPr>
      </w:pPr>
    </w:p>
    <w:p w:rsidR="00F42C6E" w:rsidRDefault="00F42C6E" w:rsidP="00F42C6E"/>
    <w:p w:rsidR="0036343D" w:rsidRDefault="0036343D">
      <w:bookmarkStart w:id="0" w:name="_GoBack"/>
      <w:bookmarkEnd w:id="0"/>
    </w:p>
    <w:sectPr w:rsidR="0036343D" w:rsidSect="00290A34">
      <w:footerReference w:type="even" r:id="rId9"/>
      <w:foot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6D" w:rsidRDefault="00F42C6E" w:rsidP="001472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546D" w:rsidRDefault="00F42C6E" w:rsidP="00D7546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6D" w:rsidRDefault="00F42C6E" w:rsidP="001472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D7546D" w:rsidRDefault="00F42C6E" w:rsidP="00D7546D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2F0C"/>
    <w:multiLevelType w:val="hybridMultilevel"/>
    <w:tmpl w:val="C6BEDAA6"/>
    <w:lvl w:ilvl="0" w:tplc="92AE9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F88F78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08"/>
    <w:rsid w:val="0036343D"/>
    <w:rsid w:val="008B7E08"/>
    <w:rsid w:val="00F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C6E"/>
    <w:pPr>
      <w:spacing w:before="100" w:beforeAutospacing="1" w:after="100" w:afterAutospacing="1"/>
    </w:pPr>
  </w:style>
  <w:style w:type="character" w:styleId="a4">
    <w:name w:val="Hyperlink"/>
    <w:rsid w:val="00F42C6E"/>
    <w:rPr>
      <w:color w:val="0000FF"/>
      <w:u w:val="single"/>
    </w:rPr>
  </w:style>
  <w:style w:type="character" w:styleId="a5">
    <w:name w:val="Strong"/>
    <w:qFormat/>
    <w:rsid w:val="00F42C6E"/>
    <w:rPr>
      <w:b/>
      <w:bCs/>
    </w:rPr>
  </w:style>
  <w:style w:type="paragraph" w:styleId="a6">
    <w:name w:val="footer"/>
    <w:basedOn w:val="a"/>
    <w:link w:val="a7"/>
    <w:rsid w:val="00F42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2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42C6E"/>
  </w:style>
  <w:style w:type="paragraph" w:styleId="a9">
    <w:name w:val="Balloon Text"/>
    <w:basedOn w:val="a"/>
    <w:link w:val="aa"/>
    <w:uiPriority w:val="99"/>
    <w:semiHidden/>
    <w:unhideWhenUsed/>
    <w:rsid w:val="00F42C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C6E"/>
    <w:pPr>
      <w:spacing w:before="100" w:beforeAutospacing="1" w:after="100" w:afterAutospacing="1"/>
    </w:pPr>
  </w:style>
  <w:style w:type="character" w:styleId="a4">
    <w:name w:val="Hyperlink"/>
    <w:rsid w:val="00F42C6E"/>
    <w:rPr>
      <w:color w:val="0000FF"/>
      <w:u w:val="single"/>
    </w:rPr>
  </w:style>
  <w:style w:type="character" w:styleId="a5">
    <w:name w:val="Strong"/>
    <w:qFormat/>
    <w:rsid w:val="00F42C6E"/>
    <w:rPr>
      <w:b/>
      <w:bCs/>
    </w:rPr>
  </w:style>
  <w:style w:type="paragraph" w:styleId="a6">
    <w:name w:val="footer"/>
    <w:basedOn w:val="a"/>
    <w:link w:val="a7"/>
    <w:rsid w:val="00F42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2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42C6E"/>
  </w:style>
  <w:style w:type="paragraph" w:styleId="a9">
    <w:name w:val="Balloon Text"/>
    <w:basedOn w:val="a"/>
    <w:link w:val="aa"/>
    <w:uiPriority w:val="99"/>
    <w:semiHidden/>
    <w:unhideWhenUsed/>
    <w:rsid w:val="00F42C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rdamod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2020-04-17T06:15:00Z</dcterms:created>
  <dcterms:modified xsi:type="dcterms:W3CDTF">2020-04-17T06:15:00Z</dcterms:modified>
</cp:coreProperties>
</file>