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2E" w:rsidRPr="0051772E" w:rsidRDefault="0051772E" w:rsidP="0051772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27 апреля 2020</w:t>
      </w:r>
    </w:p>
    <w:p w:rsidR="0051772E" w:rsidRDefault="0051772E" w:rsidP="0051772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урока</w:t>
      </w:r>
      <w:r w:rsidR="00BF2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17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Костюмы народов Ро</w:t>
      </w:r>
      <w:r w:rsidR="00BF2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Pr="00517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сии</w:t>
      </w:r>
    </w:p>
    <w:p w:rsidR="00BF2441" w:rsidRPr="0051772E" w:rsidRDefault="00BF2441" w:rsidP="0051772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Задание: Описать костюмы народов России, сделать копии костюмов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любые 2 костюма)</w:t>
      </w:r>
      <w:bookmarkStart w:id="0" w:name="_GoBack"/>
      <w:bookmarkEnd w:id="0"/>
    </w:p>
    <w:p w:rsidR="0051772E" w:rsidRPr="0051772E" w:rsidRDefault="0051772E" w:rsidP="0051772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Будучи многонациональной страной, Россия может похвастаться богатством и разнообразием культур. На просторах, раскинувшихся от гор Северного Кавказа до северной вечной мерзлоты, проживают десятки народов со своим особенным бытом, своей культурой, своими традициями. Эти различия между ними обусловлены географическими и историческими особенностями, религией, климатом региона и многими другими факторами. Они проявляются во всем, в том числе в национальных костюмах народов России. Предлагаем вам узнать чуть больше об особенностях некоторых из них.</w:t>
      </w:r>
    </w:p>
    <w:p w:rsidR="0051772E" w:rsidRPr="0051772E" w:rsidRDefault="0051772E" w:rsidP="0051772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8FC0B6" wp14:editId="6BE0FAC7">
            <wp:extent cx="3305175" cy="2185547"/>
            <wp:effectExtent l="0" t="0" r="0" b="5715"/>
            <wp:docPr id="1" name="Рисунок 1" descr="https://a.radikal.ru/a09/1810/d9/7743cf49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radikal.ru/a09/1810/d9/7743cf494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772E" w:rsidRDefault="0051772E" w:rsidP="0051772E">
      <w:pPr>
        <w:shd w:val="clear" w:color="auto" w:fill="FFFFFF"/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костюм</w:t>
      </w:r>
    </w:p>
    <w:p w:rsidR="0051772E" w:rsidRDefault="0051772E" w:rsidP="0051772E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Начнем с национального костюма самого многочисленного народа России. Исторически основой гардероба русского мужчины или женщины являлась рубаха, на которую сверху надевались, в зависимости от пола, кафтан или сарафан.</w:t>
      </w:r>
    </w:p>
    <w:p w:rsid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Отделка и материал одежды отличался, так, праздничный наряд характеризовало обилие вышивки. Ее основным мотивом являлись народные узоры, однако каких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noBreakHyphen/>
        <w:t>либо ограничений не было: благодаря этому вышивка становилась своеобразной «визитной карточкой» владельца, рассказывающей его историю.</w:t>
      </w:r>
    </w:p>
    <w:p w:rsid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Также по одежде можно было понять, к какому сословию принадлежит человек (например, среди богатого населения пользовалась популярностью вышивка золотой и серебряной нитью) или каково его семейное положение (так, такой головной убор, как кичка, носили исключительно замужние женщины). Другая особенность национального 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костюма - многослойность. Это обусловлено переменчивой погодой в большинстве регионов и холодами, поэтому неотъемлемой частью гардероба являлись кафтан и телогрейка.</w:t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Русская национальная одежда сочетала в себе красоту и функциональность. Она должна быть свободной. Более богатые варианты, которые носили бояре, были подбиты мехами.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68343" wp14:editId="1C267E7A">
            <wp:extent cx="1989269" cy="2824521"/>
            <wp:effectExtent l="0" t="0" r="0" b="0"/>
            <wp:docPr id="2" name="Рисунок 2" descr="https://c.radikal.ru/c06/1810/7e/8e39e12d5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radikal.ru/c06/1810/7e/8e39e12d5a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25" cy="28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EDFB2" wp14:editId="1A686D2F">
            <wp:extent cx="2547759" cy="1694260"/>
            <wp:effectExtent l="0" t="0" r="5080" b="1270"/>
            <wp:docPr id="3" name="Рисунок 3" descr="https://c.radikal.ru/c32/1810/ec/995aae716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radikal.ru/c32/1810/ec/995aae7163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67" cy="1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15C6C" wp14:editId="07B3657E">
            <wp:extent cx="2976052" cy="1981200"/>
            <wp:effectExtent l="0" t="0" r="0" b="0"/>
            <wp:docPr id="4" name="Рисунок 4" descr="https://a.radikal.ru/a06/1810/d3/86e8af9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radikal.ru/a06/1810/d3/86e8af9054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5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9467A" wp14:editId="7E217688">
            <wp:extent cx="2144959" cy="3219450"/>
            <wp:effectExtent l="0" t="0" r="8255" b="0"/>
            <wp:docPr id="5" name="Рисунок 5" descr="https://b.radikal.ru/b31/1810/f5/9c3432101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.radikal.ru/b31/1810/f5/9c3432101d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59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CD32CB" wp14:editId="2F228B76">
            <wp:extent cx="3076575" cy="2045922"/>
            <wp:effectExtent l="0" t="0" r="0" b="0"/>
            <wp:docPr id="6" name="Рисунок 6" descr="https://d.radikal.ru/d32/1810/18/97afe956e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.radikal.ru/d32/1810/18/97afe956ef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Особенности национальной одежды в России: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Наряд был многослойным, особенно у женщин. На рубаху надевали запашную поневу, сверху «</w:t>
      </w:r>
      <w:proofErr w:type="spell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запон</w:t>
      </w:r>
      <w:proofErr w:type="spell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или передник, потом фартук.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Вся одежда была свободного покроя. Для удобства и свободы движений она дополнялась прямоугольными или косыми вставками.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Все костюмы русского народа имели общий обязательный элемент - пояс. Эта деталь одежды использовалась не только для украшения или </w:t>
      </w:r>
      <w:proofErr w:type="spell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придерживания</w:t>
      </w:r>
      <w:proofErr w:type="spell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одежды. Орнаменты на поясах служили оберегом.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Вся одежда, даже повседневная и рабочая, была украшена вышивкой. Она для наших предков несла сакральное значение и служила защитой от нечистой силы. По вышивке можно было многое узнать о человеке: его социальный статус, возраст и принадлежность к определенному роду.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Народные костюмы России шились из ярких тканей и богато украшались тесьмой, бисером, вышивкой, блестками или узорными вставками.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Обязательным элементом как мужской, так и женской одежды был головной убор. В некоторых областях у замужних женщин он был многослойным и весил около 5 килограммов.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Каждый человек имел специальную обрядовую одежду, которая была более богато украшена и вышита. Ее старались не стирать и надевали несколько раз в году.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Татарский костюм</w:t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Татарский национальный костюм представляет собой интересное сочетание двух веяний: на него оказали влияние общие традиции восточных народов и ислам. Основой одежды являлась рубаха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noBreakHyphen/>
        <w:t>платье, которая называется «</w:t>
      </w:r>
      <w:proofErr w:type="spell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кулмэк</w:t>
      </w:r>
      <w:proofErr w:type="spell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и шаровары.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B4ACED" wp14:editId="225AAAF6">
            <wp:extent cx="1869051" cy="1676400"/>
            <wp:effectExtent l="0" t="0" r="0" b="0"/>
            <wp:docPr id="7" name="Рисунок 7" descr="https://a.radikal.ru/a25/1810/1a/76805263f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radikal.ru/a25/1810/1a/76805263f6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5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D5D53" wp14:editId="17D1DE0F">
            <wp:extent cx="2129436" cy="3219450"/>
            <wp:effectExtent l="0" t="0" r="4445" b="0"/>
            <wp:docPr id="8" name="Рисунок 8" descr="https://c.radikal.ru/c25/1810/e1/6a73c59cc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.radikal.ru/c25/1810/e1/6a73c59cc6c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36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09750" wp14:editId="6DF9C08C">
            <wp:extent cx="2501900" cy="1876425"/>
            <wp:effectExtent l="0" t="0" r="0" b="9525"/>
            <wp:docPr id="9" name="Рисунок 9" descr="https://d.radikal.ru/d18/1810/3b/da5fad954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.radikal.ru/d18/1810/3b/da5fad9546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CB359" wp14:editId="7C5913CD">
            <wp:extent cx="2809697" cy="1875473"/>
            <wp:effectExtent l="0" t="0" r="0" b="0"/>
            <wp:docPr id="10" name="Рисунок 10" descr="https://d.radikal.ru/d32/1810/91/8f715c82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.radikal.ru/d32/1810/91/8f715c824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97" cy="18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Другими составляющими гардероба были бешмет чекмень и казакин - это разновидности верхней одежды. Также сверху часто надевался халат, изначально считавшийся предметом рабочего гардероба. Среди женского населения в качестве аксессуара также пользовались популярностью жилетки и фартуки, платки (как обязательная составляющая мусульманского гардероба) и массивные украшения. А национальный мужской головной убор - тюбетейка - и по сей день надевается некоторыми представителями народа для религиозных обрядов.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Башкирский костюм</w:t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Башкирский костюм, как и национальные костюмы многих других народов России, шился по одному лекалу для мужчин и женщин. Характерно, что башкиры в качестве основного материала брали не только традиционные для того времени растительные волокна, но и кожу и мех. В качестве верхней одежды у этого народа были в первую очередь распространены </w:t>
      </w:r>
      <w:proofErr w:type="spell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елян</w:t>
      </w:r>
      <w:proofErr w:type="spell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казакин - глухие костюмы на </w:t>
      </w:r>
      <w:proofErr w:type="spell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подкладе</w:t>
      </w:r>
      <w:proofErr w:type="spell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длинными рукавами.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C9936" wp14:editId="1FBE84E3">
            <wp:extent cx="2371725" cy="1580162"/>
            <wp:effectExtent l="0" t="0" r="0" b="1270"/>
            <wp:docPr id="11" name="Рисунок 11" descr="https://d.radikal.ru/d19/1810/a4/7d04714c7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.radikal.ru/d19/1810/a4/7d04714c77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CAAE4" wp14:editId="7A34D008">
            <wp:extent cx="1942936" cy="2781300"/>
            <wp:effectExtent l="0" t="0" r="635" b="0"/>
            <wp:docPr id="12" name="Рисунок 12" descr="https://b.radikal.ru/b25/1810/96/4a0c39264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.radikal.ru/b25/1810/96/4a0c392647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3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Важной составляющей праздничной одежды стали халат или шуба (в зависимости от времени года). Халаты расшивались ювелирными украшениями, яркой вышивкой, камнями. У женщин также в праздничный комплект входили платье и фартук с вышитыми узорами.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Якутский костюм</w:t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Якуты исторически проживают на севере российской территории, поэтому их национальный костюм был призван не только </w:t>
      </w:r>
      <w:proofErr w:type="gram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украшать</w:t>
      </w:r>
      <w:proofErr w:type="gram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но и защищать от воздействия крайне низких температур. Уникальность якутского национального костюма в том, что он жив и продолжает исторические традиции и сегодня, среди современного населения региона. Культура якутской одежды сочетает множество разнородных элементов.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F09A0" wp14:editId="5120F0BA">
            <wp:extent cx="1849838" cy="2695575"/>
            <wp:effectExtent l="0" t="0" r="0" b="0"/>
            <wp:docPr id="13" name="Рисунок 13" descr="https://a.radikal.ru/a23/1810/c9/0476b785f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radikal.ru/a23/1810/c9/0476b785fd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3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FF2D9" wp14:editId="19D46286">
            <wp:extent cx="2790825" cy="1841945"/>
            <wp:effectExtent l="0" t="0" r="0" b="6350"/>
            <wp:docPr id="14" name="Рисунок 14" descr="https://b.radikal.ru/b37/1810/f1/5cfc4411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.radikal.ru/b37/1810/f1/5cfc44114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Верхняя одежда такого костюма очень плотная, выполненная из меха, кожи, сукна и других материалов. Традиционно гардероб украшается бисерной вышивкой, орнаментами, металлом, подвесками. Такой декор яркий: даже повседневные комплекты выглядят очень нарядно. Отличие же праздничной одежды в гораздо более сложном фасоне.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Дагестанский костюм</w:t>
      </w:r>
    </w:p>
    <w:p w:rsidR="0051772E" w:rsidRPr="0051772E" w:rsidRDefault="0051772E" w:rsidP="0051772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Последний национальный костюм народов России, который мы рассмотрим, это дагестанский костюм как один из самых ярких и характерных элементов северокавказской культуры. Он формировался под влиянием двух факторов: мусульманской традиции и горного климата. Элементы дагестанского костюма довольно часто претерпевали изменения, однако основа оставалась неизменной.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1511E" wp14:editId="2871E2D0">
            <wp:extent cx="3084600" cy="3705225"/>
            <wp:effectExtent l="0" t="0" r="1905" b="0"/>
            <wp:docPr id="15" name="Рисунок 15" descr="https://b.radikal.ru/b38/1810/53/1b3f089f8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.radikal.ru/b38/1810/53/1b3f089f87d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70328" wp14:editId="71E0D4D8">
            <wp:extent cx="2486025" cy="1488064"/>
            <wp:effectExtent l="0" t="0" r="0" b="0"/>
            <wp:docPr id="16" name="Рисунок 16" descr="https://a.radikal.ru/a14/1810/30/a2f2d2f97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radikal.ru/a14/1810/30/a2f2d2f976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мужчин традиционный комплект - это белая рубаха, черные брюки и черкеска (кафтан), как правило, красного цвета. Завершали костюм тонкий пояс, на который крепилось оружие, сапоги и головной убо</w:t>
      </w:r>
      <w:proofErr w:type="gramStart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р-</w:t>
      </w:r>
      <w:proofErr w:type="gramEnd"/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меховая папаха. Дагестанские женщины одевались согласно мусульманской традиции - в платье, полностью покрывающее тело, и платок, такая одежда чаще всего изготавливалась из шелка и отличается разнообразием окраса.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772E" w:rsidRPr="0051772E" w:rsidRDefault="0051772E" w:rsidP="0051772E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Костюмы других народов России:</w:t>
      </w:r>
    </w:p>
    <w:p w:rsidR="00170AE0" w:rsidRPr="0051772E" w:rsidRDefault="0051772E" w:rsidP="0051772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Адыгейцы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524EF7" wp14:editId="45AC342B">
            <wp:extent cx="2971800" cy="1976247"/>
            <wp:effectExtent l="0" t="0" r="0" b="5080"/>
            <wp:docPr id="17" name="Рисунок 17" descr="https://c.radikal.ru/c37/1810/ff/e98d79f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.radikal.ru/c37/1810/ff/e98d79f75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5" cy="19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5A38AC" wp14:editId="723D23A1">
            <wp:extent cx="4677523" cy="4391025"/>
            <wp:effectExtent l="0" t="0" r="8890" b="0"/>
            <wp:docPr id="18" name="Рисунок 18" descr="https://c.radikal.ru/c42/1810/72/aa66c7b2a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.radikal.ru/c42/1810/72/aa66c7b2ab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23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Буряты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E8CCF26" wp14:editId="6AF3C1CA">
            <wp:extent cx="2315637" cy="4124325"/>
            <wp:effectExtent l="0" t="0" r="8890" b="0"/>
            <wp:docPr id="19" name="Рисунок 19" descr="https://a.radikal.ru/a06/1810/42/b933b4de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.radikal.ru/a06/1810/42/b933b4de72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37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5E4C2F" wp14:editId="509D6CD5">
            <wp:extent cx="2639133" cy="3981450"/>
            <wp:effectExtent l="0" t="0" r="8890" b="0"/>
            <wp:docPr id="20" name="Рисунок 20" descr="https://a.radikal.ru/a28/1810/74/9d41a91d1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.radikal.ru/a28/1810/74/9d41a91d128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3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Калмыки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650557" wp14:editId="388AABE7">
            <wp:extent cx="3295650" cy="2339912"/>
            <wp:effectExtent l="0" t="0" r="0" b="3810"/>
            <wp:docPr id="21" name="Рисунок 21" descr="https://c.radikal.ru/c10/1810/46/b770c32ce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.radikal.ru/c10/1810/46/b770c32cef0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AF199D4" wp14:editId="61A73CD8">
            <wp:extent cx="2435815" cy="3714750"/>
            <wp:effectExtent l="0" t="0" r="3175" b="0"/>
            <wp:docPr id="22" name="Рисунок 22" descr="https://a.radikal.ru/a38/1810/8c/0f5681a7f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.radikal.ru/a38/1810/8c/0f5681a7fd9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1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Марийцы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7D61AB6" wp14:editId="1BCB95B5">
            <wp:extent cx="1878806" cy="2505075"/>
            <wp:effectExtent l="0" t="0" r="7620" b="0"/>
            <wp:docPr id="23" name="Рисунок 23" descr="https://a.radikal.ru/a32/1810/ed/47228224f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radikal.ru/a32/1810/ed/47228224f4b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0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3AEF35" wp14:editId="2BF7B5C6">
            <wp:extent cx="3422650" cy="5133975"/>
            <wp:effectExtent l="0" t="0" r="6350" b="9525"/>
            <wp:docPr id="24" name="Рисунок 24" descr="https://d.radikal.ru/d10/1810/bb/e42017768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.radikal.ru/d10/1810/bb/e420177682c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Мордовцы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052799" wp14:editId="35CCFB0A">
            <wp:extent cx="3276600" cy="1916811"/>
            <wp:effectExtent l="0" t="0" r="0" b="7620"/>
            <wp:docPr id="25" name="Рисунок 25" descr="https://d.radikal.ru/d15/1810/f2/816a4b07f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.radikal.ru/d15/1810/f2/816a4b07f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C77C09" wp14:editId="66EE3118">
            <wp:extent cx="2367534" cy="3467100"/>
            <wp:effectExtent l="0" t="0" r="0" b="0"/>
            <wp:docPr id="26" name="Рисунок 26" descr="https://a.radikal.ru/a17/1810/65/626bf6ae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.radikal.ru/a17/1810/65/626bf6ae659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3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br/>
        <w:t>Цыгане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DE5F07" wp14:editId="1FF06C4E">
            <wp:extent cx="3617238" cy="5429250"/>
            <wp:effectExtent l="0" t="0" r="2540" b="0"/>
            <wp:docPr id="27" name="Рисунок 27" descr="https://b.radikal.ru/b26/1810/be/7d3571021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.radikal.ru/b26/1810/be/7d35710210f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38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577C13A" wp14:editId="3E3CC68E">
            <wp:extent cx="2545502" cy="3629025"/>
            <wp:effectExtent l="0" t="0" r="7620" b="0"/>
            <wp:docPr id="28" name="Рисунок 28" descr="https://a.radikal.ru/a28/1810/63/3f625ae1e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.radikal.ru/a28/1810/63/3f625ae1ee8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2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Чеченцы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9A126C" wp14:editId="7DC19518">
            <wp:extent cx="2638425" cy="1761149"/>
            <wp:effectExtent l="0" t="0" r="0" b="0"/>
            <wp:docPr id="29" name="Рисунок 29" descr="https://d.radikal.ru/d04/1810/e0/46c71518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.radikal.ru/d04/1810/e0/46c7151853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81AE16" wp14:editId="380038EA">
            <wp:extent cx="2323637" cy="3409950"/>
            <wp:effectExtent l="0" t="0" r="635" b="0"/>
            <wp:docPr id="30" name="Рисунок 30" descr="https://b.radikal.ru/b28/1810/18/8734eac4c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.radikal.ru/b28/1810/18/8734eac4c7d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37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Чуваши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B944850" wp14:editId="02A72711">
            <wp:extent cx="3305175" cy="2193810"/>
            <wp:effectExtent l="0" t="0" r="0" b="0"/>
            <wp:docPr id="31" name="Рисунок 31" descr="https://b.radikal.ru/b01/1810/b0/19ec6e360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.radikal.ru/b01/1810/b0/19ec6e3600a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927058" wp14:editId="49ECD083">
            <wp:extent cx="4813300" cy="3609975"/>
            <wp:effectExtent l="0" t="0" r="6350" b="9525"/>
            <wp:docPr id="32" name="Рисунок 32" descr="https://a.radikal.ru/a25/1810/36/553ef12e2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.radikal.ru/a25/1810/36/553ef12e2ab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Чукчи</w:t>
      </w:r>
      <w:r w:rsidRPr="00517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81BB1" wp14:editId="5B1B1091">
            <wp:extent cx="2778722" cy="1847850"/>
            <wp:effectExtent l="0" t="0" r="3175" b="0"/>
            <wp:docPr id="33" name="Рисунок 33" descr="https://b.radikal.ru/b36/1810/8c/41e31ac61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.radikal.ru/b36/1810/8c/41e31ac61b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77E84" wp14:editId="0F9D60C1">
            <wp:extent cx="2872686" cy="4171950"/>
            <wp:effectExtent l="0" t="0" r="4445" b="0"/>
            <wp:docPr id="34" name="Рисунок 34" descr="https://c.radikal.ru/c01/1810/ac/dc743825f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.radikal.ru/c01/1810/ac/dc743825f77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AE0" w:rsidRPr="00517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4F"/>
    <w:rsid w:val="00170AE0"/>
    <w:rsid w:val="0051772E"/>
    <w:rsid w:val="00BF2441"/>
    <w:rsid w:val="00E7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232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920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2020-04-27T05:54:00Z</dcterms:created>
  <dcterms:modified xsi:type="dcterms:W3CDTF">2020-04-27T06:03:00Z</dcterms:modified>
</cp:coreProperties>
</file>