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A3" w:rsidRPr="00E53AE4" w:rsidRDefault="00B30CA3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53A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Дата проведения 16.04.2020г. </w:t>
      </w:r>
    </w:p>
    <w:p w:rsidR="00462D51" w:rsidRPr="00E53AE4" w:rsidRDefault="00B30CA3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53A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Тема: </w:t>
      </w:r>
      <w:r w:rsidR="00462D51" w:rsidRPr="00E53A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Организация статистической отчетности в Российской Федерации</w:t>
      </w:r>
    </w:p>
    <w:p w:rsidR="00B30CA3" w:rsidRPr="00462D51" w:rsidRDefault="00B30CA3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Теоретический материал по данной теме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соответствии с Положением о Федеральной службе государственной статистики, утвержденным постановлением Правительства РФ от 30 июля 2004г., главным учетно-статистическим центром в стране является Федеральная служба государственной статистики.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положению Федеральная служба государственной статистики принимает нормативные правовые акты в сфере государственной статистической деятельности, формирует официальную статистическую информацию о социальном, экономическом, демографическом и экологическом положении страны.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служба государственной статистики по принятому положению имеет следующие полномочия и права: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 в Правительство РФ проекты федеральных законов и другие документы по вопросам, относящимся к сфере ведения Службы, а также проекты ежегодного плана работы и прогнозные показатели деятельности Службы.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Предоставляет официальную статистическую информацию Президенту РФ, Правительству РФ, Федеральному Собранию РФ и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Разрабатывает официальную статистическую методологию для проведения статистических наблюдений и формирует статистические показатели, обеспечивает соответствие указанной методологии международным стандартам.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подготовку, проведение и подведение итогов Всероссийской переписи населения.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в пределах своей компетенции соответствующий режим хранения и защиты полученной информации, составляющей служебную, банковскую, налоговую, коммерческую, и иную конфиденциальную информацию.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Разрабатывает общероссийские классификаторы </w:t>
      </w:r>
      <w:proofErr w:type="spellStart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</w:t>
      </w:r>
      <w:proofErr w:type="spellEnd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–экономической и социальной информации и социальной информации.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Запрашивает и получает в установленном порядке сведения, необходимые для принятия решений по вопросам, отнесенным к компетенции Службы.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контроль за деятельностью территориальных органов Службы и подведомственных организаций.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Важной функцией государственной статистики является определение круга подопечных единиц. Все предприятия, организации, объединения, а также граждане,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занимающиеся предпринимательской деятельностью, представляют в органы государственной статистики учредительные документы для присвоения идентификационных классификатор кодов, для включения государственный регистр предприятий и организаций (ЕГРПО) и отражения государственной отчетности. Отчетность дает необходимую информацию для государственных органов управления. Эти данные позволяют следить за динамикой объема промышленного производства и продукции других отраслей народного хозяйства, оценивать комплексность развития страны и регионов, изучать соотношение разных форм собственности по отраслям и регионам.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Значение статистической отчетности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отчетность является формой статистического наблюдения в России.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Статистическая отчетность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6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особая форма организации сбора данных, присущая только государственной статистике. Она проводится в соответствии с федеральной программой статистических работ. Государственная статистика включает все виды статистических наблюдений (регулярные и периодические отчеты, единовременные учеты, различного рода переписи, выборочные анкетные, социологические, монографические обследования и т. д.), формы и программы которых утверждены Государственным комитетом РФ по статистике или по согласованию с ним органами государственной статистики республик в составе РФ, краёв, областей, автономной области, автономных округов, городов Москвы и Санкт-Петербурга. Сведения о деятельности предприятий, организаций поступают в статистические органы в установленные сроки в виде определенных документов (отчетов). Бланки таких отчетов называют </w:t>
      </w:r>
      <w:r w:rsidRPr="0046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формами статистической отчетности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 . Каждая из них имеет свой шифр и название. Например, 1-п «Отчет о продукции промышленного предприятия» или 10-ф «Отчет по отдельным показателям финансовой деятельности предприятий (организаций)». Программа отчетности, т. е. перечень собираемых сведений, методика их регистрации и форма бланка отчетности, разрабатывается и утверждается Госкомстатом РФ. Формы отчетности, включающие финансовые результаты, утверждаются, кроме того, и Министерством финансов РФ.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Отчетность как форма наблюдения характеризуется следующими основными особенностями: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 обязательность: каждое предприятие или организация обязаны предоставлять отчетные данные об определенном круге показателей по формам, в адреса и сроки, которые утверждаются в установленном порядке.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 отчетность охватывает не только все хозяйствующие субъекты, но и все стороны их деятельности: труд и его оплату, основные средства и нематериальные объекты, материалы и малоценные и быстроизнашивающиеся предметы, капитальное строительство.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 юридическая сила: форма отчетности является официальным документом, она подписывается руководителем предприятия (организации) и главным бухгалтером, которые несут ответственность по закону за достоверность содержащихся в отчете показателей и за своевременное и правильно оформленное их представление.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документальная обоснованность: все данные статистической отчетности получают на основе первичной документации, которой оформляются хозяйственные операции. Тем самым обеспечивается высокая достоверность отчетных данных и возможность их контроля.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46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отчетность 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формы государственного статистического наблюдения, утверждаемые органами статистики. Статистические органы имеют право менять как перечень отчетности, так и её форму, сокращать число отчетов, вводить новые формы.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отчетности, включающие финансовые результаты, утверждаются, Министерством финансов РФ.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 своему содержанию формы отчетности бывают типовыми (общими) и специализированными.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отчетность 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отчетность, содержащая одни и те же данные для определенной отрасли народного хозяйства.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специализированной отчетности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содержатся специфические показатели отдельных отраслей промышленности, сельского хозяйства и т. п.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Специализированными являются также формы отчетности о </w:t>
      </w:r>
      <w:proofErr w:type="spellStart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</w:t>
      </w:r>
      <w:proofErr w:type="spellEnd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производственных показателях предприятий определенных отраслей (черной металлургии, текстильной промышленности и т. п.).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периоду времени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 , за который представляется отчетность, различают отчетность текущую и годовую. Если сведения представляются за год, то такую отчетность </w:t>
      </w:r>
      <w:r w:rsidRPr="0046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называют годовой.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 Отчетность за все другие периоды в пределах менее года (соответственно квартальная, месячная, недельная) </w:t>
      </w:r>
      <w:r w:rsidRPr="0046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называется текущей.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способу представления различают отчетность 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срочную, когда сведения представляются по телетайпу, телеграфу, и почтой.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Срочная отчетность может иметь любую периодичность: недельную, двухнедельную, месячную, годовую.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Статистическое наблюдение в форме отчетности использует только один источник данных – это документы. Прежде всего это документы бухгалтерского учета предприятий, организаций. Форма отчетности полностью основана на данных бухгалтерского баланса и приложения к нему «Отчет о прибылях и убытках». Цель бухгалтерской отчетности, производить контроль за деятельностью предприятий. Основными формами отчетности являются: баланс (ф.№1), отчет о финансовых результатах (ф. №2), о движении капитала (ф. №3), о движение денежных средств (ф. №4), приложение к балансу (ф. №5). Целью статистический отчетности является разработка обобщающих показателей социально – экономического развития.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Требования, предъявляемые к отчетности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отвечать двум требованиям: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46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достоверность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точность данных, т. е. соответствие данных реальности. Выполнение этого требования зависит от статистов, подготавливающих и проводящих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исследование, от используемого ими инструментария (бланков, анкет, листов опроса и т. д.), от социальной функции показателя (например, недостоверными могут быть данные о профессиональной заболеваемости работников предприятия, т. к. высокие знание этих показателей невыгодны руководителям предприятий) и других факторов. Общими условиями обеспечения достоверности являются полнота охвата наблюдаемого объекта; полнота и точность регистрации данных по каждой единице наблюдения.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46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сопоставимость 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 единообразие данных. Для этого необходимо использовать единые стоимостные оценки, единые территориальные границы, т. е. собирается данные в одно и тоже время, по единой методике. Кроме того, должна быть сравнимость с прошлыми исследованиями, чтобы можно было понять, как изменяется показатели. Важным условием сравнимости является сохранение времени проведения и периода или момента, к которому относятся регистрируемые данные. Например, численность студентов университета определяется на начало учебного года, стипендиальный фонд – на месяц (или год). Время наблюдения выбирается таким образом, чтобы наблюдаемый объект находился в наиболее стабильном состоянии.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за нарушение статистической отчетности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нарушение порядка представления государственной статистической отчетности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 и организации любых форм собственности обязаны представлять отчетность в установленные сроки по утвержденной форме.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Вышел Закон РФ от13 мая 1992г. N 2761-I "Об ответственности за нарушение порядка представления государственной статистической отчетности"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(с изменениями от 30 декабря 2001 г.)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 Государственном комитете Российской Федерации по статистике, утвержденным постановлением Правительства Российской Федерации от 2 февраля 2001 г. N 85 (Собрание законодательства Российской Федерации, 2001, N 7, ст. 652).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Закон определяет правовую ответственность предприятий, учреждений, организаций и объединений за нарушение порядка представления государственной статистической отчетности и других данных, необходимых для проведения государственных статистических наблюдений.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3. Информирует, что предприятия, учреждения, организации и объединения возмещают в установленном порядке органам статистики ущерб, возникший в связи с необходимостью исправления итогов сводной отчетности при представлении искаженных данных или нарушении сроков представления отчетности.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13. 19.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 Нарушение порядка представления статистической информации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должностным лицом, ответственным за представление статистической информации, необходимой для проведения государственных статистических наблюдений, порядка ее представления, а равно представление недостоверной статистической информации влечет наложение административного штрафа в размере от тридцати до пятидесяти минимальных размеров оплаты труда.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Нарушением сроков представления государственной отчетности является опозданием на сутки, а опоздание рассматривается как непредставление. Искажение отчетных данных считается неправильное их отражение в государственной статистической отчетности, допущенное как в результате умышленных действий должностных лиц с целью сокрытия доходов и в других корыстных целях, так и вследствие нарушения действующих инструкций и методологических указаний по составлению отчетности, а также арифметических ошибок.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Статистическое наблюдение по источникам получения информации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управлять предприятием, отраслью или государством, не владея своевременной, полной и точной информацией, отражающей текущее состояние объекта, невозможно. В настоящее время важную роль при выработке управленческих решений играет статистическая информация – результат проведенного статистического исследования. Люди по-разному относятся к статической информации: одни не воспринимают ее, другие верят, третьи согласны с мнением: Предлагаю афоризм: </w:t>
      </w:r>
      <w:r w:rsidRPr="00462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«Есть ложь, есть наглая ложь, а есть статистика».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основе статистической информации правительство разрабатывает свою экономическую и социальную политику, оценивает ее результаты, составляет экономические прогнозы.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Статистические данные получают из различных публикаций. Но главным источникам статистической информации является ежегодник издаваемый Государственным комитетом по статистике РФ (Госкомстата РФ) – высшим органом государственной статистики нашей страны. Этот сборник содержит макроэкономические показатели, ВВП – его формирование и использование; произведенный национальный доход и </w:t>
      </w:r>
      <w:proofErr w:type="spellStart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валовый</w:t>
      </w:r>
      <w:proofErr w:type="spellEnd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общественный продукт, государственный бюджет РФ; показатели различных отраслей экономики; данные о развитии системы образования и здравоохранения, о заболеваемости, численности и естественном движение населения, рождаемости, смертности, </w:t>
      </w:r>
      <w:proofErr w:type="spellStart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брачности</w:t>
      </w:r>
      <w:proofErr w:type="spellEnd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разводности</w:t>
      </w:r>
      <w:proofErr w:type="spellEnd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, миграции населения и многое другое. Данные статистики публикуются в журналах «Вестник статистики», «Статистическое обозрение» и т. д.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статистической информации является главной задачей органов государственной статистики.</w:t>
      </w:r>
    </w:p>
    <w:p w:rsidR="00462D51" w:rsidRPr="00462D51" w:rsidRDefault="00462D51" w:rsidP="00B30CA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функции всех статистических органов состоят в сборе, обработке, анализе и представлении данных в удобном пользователю виде. Статистические службы должны оперативно предоставлять информацию органам управления, осуществлять обмен информацией с Министерством финансов и его местными органами, Госкомимуществом и его службами, Комитетом по труду и занятости и т. д.</w:t>
      </w:r>
    </w:p>
    <w:p w:rsidR="00462D51" w:rsidRPr="009042A2" w:rsidRDefault="00462D51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sz w:val="24"/>
          <w:szCs w:val="24"/>
        </w:rPr>
        <w:br/>
      </w:r>
      <w:r w:rsidRPr="00462D5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042A2" w:rsidRPr="009042A2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</w:p>
    <w:p w:rsidR="009042A2" w:rsidRDefault="009042A2" w:rsidP="009042A2">
      <w:pPr>
        <w:pStyle w:val="c22"/>
        <w:shd w:val="clear" w:color="auto" w:fill="FFFFFF"/>
        <w:spacing w:before="0" w:beforeAutospacing="0" w:after="0" w:afterAutospacing="0"/>
      </w:pPr>
    </w:p>
    <w:p w:rsidR="009042A2" w:rsidRDefault="009042A2" w:rsidP="009042A2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1.1 Изучите предложенные вам формы статистической отчетности</w:t>
      </w:r>
    </w:p>
    <w:p w:rsidR="009042A2" w:rsidRDefault="009042A2" w:rsidP="009042A2">
      <w:pPr>
        <w:pStyle w:val="c2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1.2 Укажите: номер (индекс) формы; название формы; отчетный период; сроки представления отчета.</w:t>
      </w:r>
      <w:r w:rsidR="00146262">
        <w:rPr>
          <w:rStyle w:val="c1"/>
          <w:color w:val="000000"/>
          <w:sz w:val="28"/>
          <w:szCs w:val="28"/>
        </w:rPr>
        <w:t xml:space="preserve"> Заполните таблицу.</w:t>
      </w:r>
    </w:p>
    <w:p w:rsidR="00E53AE4" w:rsidRDefault="00E53AE4" w:rsidP="009042A2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AE4" w:rsidRPr="00E53AE4" w:rsidRDefault="00E53AE4" w:rsidP="00E53AE4">
      <w:pPr>
        <w:numPr>
          <w:ilvl w:val="0"/>
          <w:numId w:val="5"/>
        </w:numPr>
        <w:shd w:val="clear" w:color="auto" w:fill="FEE6E6"/>
        <w:spacing w:before="100" w:beforeAutospacing="1" w:after="222" w:line="390" w:lineRule="atLeast"/>
        <w:ind w:left="0"/>
        <w:rPr>
          <w:rFonts w:ascii="Arial" w:eastAsia="Times New Roman" w:hAnsi="Arial" w:cs="Arial"/>
          <w:color w:val="000000"/>
        </w:rPr>
      </w:pPr>
      <w:r w:rsidRPr="00E53AE4">
        <w:rPr>
          <w:rFonts w:ascii="Arial" w:eastAsia="Times New Roman" w:hAnsi="Arial" w:cs="Arial"/>
          <w:color w:val="000000"/>
        </w:rPr>
        <w:lastRenderedPageBreak/>
        <w:t>Сведения о сделках с основными фондами на вторичном рынке и сдаче их в аренду</w:t>
      </w:r>
    </w:p>
    <w:p w:rsidR="00E53AE4" w:rsidRPr="00E53AE4" w:rsidRDefault="00E53AE4" w:rsidP="00E53AE4">
      <w:pPr>
        <w:numPr>
          <w:ilvl w:val="0"/>
          <w:numId w:val="5"/>
        </w:numPr>
        <w:shd w:val="clear" w:color="auto" w:fill="FEE6E6"/>
        <w:spacing w:before="100" w:beforeAutospacing="1" w:after="222" w:line="390" w:lineRule="atLeast"/>
        <w:ind w:left="0"/>
        <w:rPr>
          <w:rFonts w:ascii="Arial" w:eastAsia="Times New Roman" w:hAnsi="Arial" w:cs="Arial"/>
          <w:color w:val="000000"/>
        </w:rPr>
      </w:pPr>
      <w:r w:rsidRPr="00E53AE4">
        <w:rPr>
          <w:rFonts w:ascii="Arial" w:eastAsia="Times New Roman" w:hAnsi="Arial" w:cs="Arial"/>
          <w:color w:val="000000"/>
        </w:rPr>
        <w:t>. Сведения о наличии и движении основных фондов (средств) и других нефинансовых активов</w:t>
      </w:r>
    </w:p>
    <w:p w:rsidR="00E53AE4" w:rsidRPr="00E53AE4" w:rsidRDefault="00E53AE4" w:rsidP="00E53AE4">
      <w:pPr>
        <w:numPr>
          <w:ilvl w:val="0"/>
          <w:numId w:val="5"/>
        </w:numPr>
        <w:shd w:val="clear" w:color="auto" w:fill="FEE6E6"/>
        <w:spacing w:before="100" w:beforeAutospacing="1" w:after="222" w:line="390" w:lineRule="atLeast"/>
        <w:ind w:left="0"/>
        <w:rPr>
          <w:rFonts w:ascii="Arial" w:eastAsia="Times New Roman" w:hAnsi="Arial" w:cs="Arial"/>
          <w:color w:val="000000"/>
        </w:rPr>
      </w:pPr>
      <w:r w:rsidRPr="00E53AE4">
        <w:rPr>
          <w:rFonts w:ascii="Arial" w:eastAsia="Times New Roman" w:hAnsi="Arial" w:cs="Arial"/>
          <w:color w:val="000000"/>
        </w:rPr>
        <w:t>. Сведения об использовании денежных средств</w:t>
      </w:r>
    </w:p>
    <w:p w:rsidR="00E53AE4" w:rsidRPr="00E53AE4" w:rsidRDefault="00E53AE4" w:rsidP="00E53AE4">
      <w:pPr>
        <w:numPr>
          <w:ilvl w:val="0"/>
          <w:numId w:val="5"/>
        </w:numPr>
        <w:shd w:val="clear" w:color="auto" w:fill="FEE6E6"/>
        <w:spacing w:before="100" w:beforeAutospacing="1" w:after="222" w:line="390" w:lineRule="atLeast"/>
        <w:ind w:left="0"/>
        <w:rPr>
          <w:rFonts w:ascii="Arial" w:eastAsia="Times New Roman" w:hAnsi="Arial" w:cs="Arial"/>
          <w:color w:val="000000"/>
        </w:rPr>
      </w:pPr>
      <w:r w:rsidRPr="00E53AE4">
        <w:rPr>
          <w:rFonts w:ascii="Arial" w:eastAsia="Times New Roman" w:hAnsi="Arial" w:cs="Arial"/>
          <w:color w:val="000000"/>
        </w:rPr>
        <w:t>Сведения о деятельности индивидуального предпринимателя</w:t>
      </w: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11"/>
        <w:gridCol w:w="3016"/>
        <w:gridCol w:w="1980"/>
        <w:gridCol w:w="2430"/>
        <w:gridCol w:w="1536"/>
      </w:tblGrid>
      <w:tr w:rsidR="009042A2" w:rsidRPr="009042A2" w:rsidTr="0014626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2A2" w:rsidRDefault="009042A2" w:rsidP="009042A2">
            <w:pPr>
              <w:spacing w:after="0" w:line="240" w:lineRule="auto"/>
              <w:ind w:left="79" w:right="79"/>
              <w:jc w:val="center"/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</w:pPr>
            <w:r w:rsidRPr="009042A2"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  <w:t>Код</w:t>
            </w:r>
            <w:r w:rsidRPr="009042A2"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  <w:br/>
              <w:t>формы</w:t>
            </w:r>
            <w:r w:rsidRPr="009042A2"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  <w:br/>
              <w:t>по</w:t>
            </w:r>
            <w:r w:rsidRPr="009042A2"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  <w:br/>
            </w:r>
            <w:hyperlink r:id="rId7" w:history="1">
              <w:r w:rsidRPr="009042A2">
                <w:rPr>
                  <w:rFonts w:ascii="Times New Roman" w:eastAsia="Times New Roman" w:hAnsi="Times New Roman" w:cs="Times New Roman"/>
                  <w:color w:val="3272C0"/>
                  <w:sz w:val="25"/>
                </w:rPr>
                <w:t>ОКУД</w:t>
              </w:r>
            </w:hyperlink>
          </w:p>
          <w:p w:rsidR="00146262" w:rsidRPr="009042A2" w:rsidRDefault="00146262" w:rsidP="009042A2">
            <w:pPr>
              <w:spacing w:after="0" w:line="240" w:lineRule="auto"/>
              <w:ind w:left="79" w:right="79"/>
              <w:jc w:val="center"/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2A2" w:rsidRPr="009042A2" w:rsidRDefault="009042A2" w:rsidP="009042A2">
            <w:pPr>
              <w:spacing w:after="0" w:line="240" w:lineRule="auto"/>
              <w:ind w:left="79" w:right="79"/>
              <w:jc w:val="center"/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</w:pPr>
            <w:r w:rsidRPr="009042A2"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  <w:t>Название и индекс</w:t>
            </w:r>
            <w:r w:rsidRPr="009042A2"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  <w:br/>
              <w:t>формы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2A2" w:rsidRPr="009042A2" w:rsidRDefault="009042A2" w:rsidP="009042A2">
            <w:pPr>
              <w:spacing w:after="0" w:line="240" w:lineRule="auto"/>
              <w:ind w:left="79" w:right="79"/>
              <w:jc w:val="center"/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</w:pPr>
            <w:r w:rsidRPr="009042A2"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  <w:t>Постановление Федеральной службы государственной статистики (Росстат)</w:t>
            </w:r>
            <w:r w:rsidRPr="009042A2"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  <w:br/>
              <w:t>об утверждении формы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2A2" w:rsidRPr="009042A2" w:rsidRDefault="009042A2" w:rsidP="009042A2">
            <w:pPr>
              <w:spacing w:before="79" w:after="79" w:line="240" w:lineRule="auto"/>
              <w:ind w:left="79" w:right="79"/>
              <w:jc w:val="center"/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</w:pPr>
            <w:r w:rsidRPr="009042A2"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  <w:t>Периодичность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2A2" w:rsidRPr="009042A2" w:rsidRDefault="009042A2" w:rsidP="009042A2">
            <w:pPr>
              <w:spacing w:before="79" w:after="79" w:line="240" w:lineRule="auto"/>
              <w:ind w:left="79" w:right="79"/>
              <w:jc w:val="center"/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</w:pPr>
            <w:r w:rsidRPr="009042A2"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  <w:t>Срок представления формы</w:t>
            </w:r>
          </w:p>
        </w:tc>
      </w:tr>
      <w:tr w:rsidR="009042A2" w:rsidRPr="009042A2" w:rsidTr="00146262"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2A2" w:rsidRPr="009042A2" w:rsidRDefault="009042A2" w:rsidP="009042A2">
            <w:pPr>
              <w:spacing w:before="79" w:after="79" w:line="240" w:lineRule="auto"/>
              <w:ind w:left="79" w:right="79"/>
              <w:jc w:val="center"/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</w:pPr>
            <w:r w:rsidRPr="009042A2"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  <w:t>1</w:t>
            </w:r>
          </w:p>
        </w:tc>
        <w:tc>
          <w:tcPr>
            <w:tcW w:w="30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2A2" w:rsidRPr="009042A2" w:rsidRDefault="009042A2" w:rsidP="009042A2">
            <w:pPr>
              <w:spacing w:before="79" w:after="79" w:line="240" w:lineRule="auto"/>
              <w:ind w:left="79" w:right="79"/>
              <w:jc w:val="center"/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</w:pPr>
            <w:r w:rsidRPr="009042A2"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  <w:t>2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2A2" w:rsidRPr="009042A2" w:rsidRDefault="009042A2" w:rsidP="009042A2">
            <w:pPr>
              <w:spacing w:before="79" w:after="79" w:line="240" w:lineRule="auto"/>
              <w:ind w:left="79" w:right="79"/>
              <w:jc w:val="center"/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</w:pPr>
            <w:r w:rsidRPr="009042A2"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  <w:t>3</w:t>
            </w: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2A2" w:rsidRPr="009042A2" w:rsidRDefault="009042A2" w:rsidP="009042A2">
            <w:pPr>
              <w:spacing w:before="79" w:after="79" w:line="240" w:lineRule="auto"/>
              <w:ind w:left="79" w:right="79"/>
              <w:jc w:val="center"/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</w:pPr>
            <w:r w:rsidRPr="009042A2"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  <w:t>4</w:t>
            </w: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42A2" w:rsidRPr="009042A2" w:rsidRDefault="009042A2" w:rsidP="009042A2">
            <w:pPr>
              <w:spacing w:before="79" w:after="79" w:line="240" w:lineRule="auto"/>
              <w:ind w:left="79" w:right="79"/>
              <w:jc w:val="center"/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</w:pPr>
            <w:r w:rsidRPr="009042A2">
              <w:rPr>
                <w:rFonts w:ascii="Times New Roman" w:eastAsia="Times New Roman" w:hAnsi="Times New Roman" w:cs="Times New Roman"/>
                <w:color w:val="464C55"/>
                <w:sz w:val="25"/>
                <w:szCs w:val="25"/>
              </w:rPr>
              <w:t>5</w:t>
            </w:r>
          </w:p>
        </w:tc>
      </w:tr>
    </w:tbl>
    <w:p w:rsidR="009042A2" w:rsidRPr="009042A2" w:rsidRDefault="009042A2" w:rsidP="00904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4"/>
          <w:szCs w:val="24"/>
        </w:rPr>
      </w:pP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AE4" w:rsidRPr="00CF4A08" w:rsidRDefault="00E53AE4" w:rsidP="00E53AE4">
      <w:pPr>
        <w:shd w:val="clear" w:color="auto" w:fill="FFFFFF"/>
        <w:spacing w:before="100" w:beforeAutospacing="1" w:after="120" w:line="264" w:lineRule="atLeast"/>
        <w:rPr>
          <w:bCs/>
        </w:rPr>
      </w:pPr>
    </w:p>
    <w:p w:rsidR="00E53AE4" w:rsidRPr="00DB4575" w:rsidRDefault="00E53AE4" w:rsidP="00E53AE4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 w:rsidRPr="00DB457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53AE4" w:rsidRPr="00DB4575" w:rsidRDefault="00E53AE4" w:rsidP="00E53AE4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B4575">
        <w:rPr>
          <w:rFonts w:ascii="Times New Roman" w:eastAsia="Times New Roman" w:hAnsi="Times New Roman" w:cs="Times New Roman"/>
          <w:sz w:val="24"/>
          <w:szCs w:val="24"/>
        </w:rPr>
        <w:t>Мхитарян</w:t>
      </w:r>
      <w:proofErr w:type="spellEnd"/>
      <w:r w:rsidRPr="00DB4575">
        <w:rPr>
          <w:rFonts w:ascii="Times New Roman" w:eastAsia="Times New Roman" w:hAnsi="Times New Roman" w:cs="Times New Roman"/>
          <w:sz w:val="24"/>
          <w:szCs w:val="24"/>
        </w:rPr>
        <w:t xml:space="preserve"> В.С. Статистика / Под ред. </w:t>
      </w:r>
      <w:proofErr w:type="spellStart"/>
      <w:r w:rsidRPr="00DB4575">
        <w:rPr>
          <w:rFonts w:ascii="Times New Roman" w:eastAsia="Times New Roman" w:hAnsi="Times New Roman" w:cs="Times New Roman"/>
          <w:sz w:val="24"/>
          <w:szCs w:val="24"/>
        </w:rPr>
        <w:t>Мхитаряна</w:t>
      </w:r>
      <w:proofErr w:type="spellEnd"/>
      <w:r w:rsidRPr="00DB4575">
        <w:rPr>
          <w:rFonts w:ascii="Times New Roman" w:eastAsia="Times New Roman" w:hAnsi="Times New Roman" w:cs="Times New Roman"/>
          <w:sz w:val="24"/>
          <w:szCs w:val="24"/>
        </w:rPr>
        <w:t xml:space="preserve"> В.С. (14-е изд., стер.) учебник, -М.: 2015</w:t>
      </w:r>
    </w:p>
    <w:p w:rsidR="00E53AE4" w:rsidRPr="00DB4575" w:rsidRDefault="00E53AE4" w:rsidP="00E53AE4">
      <w:pPr>
        <w:rPr>
          <w:rFonts w:ascii="Times New Roman" w:hAnsi="Times New Roman" w:cs="Times New Roman"/>
        </w:rPr>
      </w:pPr>
    </w:p>
    <w:p w:rsidR="00E53AE4" w:rsidRPr="00DB4575" w:rsidRDefault="00E53AE4" w:rsidP="00E53AE4">
      <w:pPr>
        <w:rPr>
          <w:rFonts w:ascii="Times New Roman" w:hAnsi="Times New Roman" w:cs="Times New Roman"/>
        </w:rPr>
      </w:pPr>
    </w:p>
    <w:p w:rsidR="00E53AE4" w:rsidRPr="00DB4575" w:rsidRDefault="00E53AE4" w:rsidP="00E53AE4">
      <w:pPr>
        <w:pStyle w:val="20"/>
        <w:shd w:val="clear" w:color="auto" w:fill="auto"/>
        <w:spacing w:before="0" w:after="366" w:line="260" w:lineRule="exact"/>
        <w:ind w:left="300" w:firstLine="0"/>
        <w:jc w:val="left"/>
        <w:rPr>
          <w:sz w:val="24"/>
          <w:szCs w:val="24"/>
        </w:rPr>
      </w:pPr>
      <w:r w:rsidRPr="00DB4575">
        <w:rPr>
          <w:b/>
          <w:sz w:val="24"/>
          <w:szCs w:val="24"/>
        </w:rPr>
        <w:t>Выполненные работы отправлять:    klimenko.xelen@yandex.ru</w:t>
      </w: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A3" w:rsidRPr="00E53AE4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3AE4">
        <w:rPr>
          <w:rFonts w:ascii="Times New Roman" w:eastAsia="Times New Roman" w:hAnsi="Times New Roman" w:cs="Times New Roman"/>
          <w:b/>
          <w:sz w:val="32"/>
          <w:szCs w:val="32"/>
        </w:rPr>
        <w:t xml:space="preserve">Дата проведения: 18.04.2020г. </w:t>
      </w:r>
    </w:p>
    <w:p w:rsidR="00B30CA3" w:rsidRPr="00E53AE4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3AE4">
        <w:rPr>
          <w:rFonts w:ascii="Times New Roman" w:eastAsia="Times New Roman" w:hAnsi="Times New Roman" w:cs="Times New Roman"/>
          <w:b/>
          <w:sz w:val="32"/>
          <w:szCs w:val="32"/>
        </w:rPr>
        <w:t xml:space="preserve">Тема: </w:t>
      </w:r>
      <w:r w:rsidRPr="00E53AE4">
        <w:rPr>
          <w:rFonts w:ascii="Times New Roman" w:hAnsi="Times New Roman"/>
          <w:b/>
          <w:sz w:val="32"/>
          <w:szCs w:val="32"/>
        </w:rPr>
        <w:t>Система национальных счетов.</w:t>
      </w: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B30CA3">
          <w:rPr>
            <w:rFonts w:ascii="Times New Roman" w:eastAsia="Times New Roman" w:hAnsi="Times New Roman" w:cs="Times New Roman"/>
            <w:b/>
            <w:bCs/>
            <w:color w:val="0769BF"/>
            <w:sz w:val="24"/>
            <w:szCs w:val="24"/>
          </w:rPr>
          <w:t>СИСТЕМА НАЦИОНАЛЬНЫХ СЧЕТОВ</w:t>
        </w:r>
        <w:r w:rsidRPr="00B30CA3">
          <w:rPr>
            <w:rFonts w:ascii="Times New Roman" w:eastAsia="Times New Roman" w:hAnsi="Times New Roman" w:cs="Times New Roman"/>
            <w:color w:val="0769BF"/>
            <w:sz w:val="24"/>
            <w:szCs w:val="24"/>
          </w:rPr>
          <w:t> (СНС)</w:t>
        </w:r>
      </w:hyperlink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система взаимоувязанных показателей, применяемая для описания и анализа макроэкономических процессов более чем в 150 странах мира с рыночной экономикой. СНС возникла в наиболее развитых в экономическом отношении странах в связи с потребностью в информации, необходимой для практического принятия мер по регулированию рыночной экономики и формированию экономической политики.</w:t>
      </w: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СИСТЕМА НАЦИОНАЛЬНЫХ СЧЕТОВ</w:t>
      </w: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 (СНС) — это система взаимосвязанных статистических показателей представленных в виде таблиц и счетов, характеризующих результаты экономической деятельности страны.</w:t>
      </w: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Становление в России рыночных отношений потребовало внедрения системы показателей, способных наиболее полно и объективно охарактеризовать результаты функционирования рыночной экономики. В первую очередь это касалось макроэкономических показателей, т. е. показателей, характеризующих важнейшие результаты и пропорции национальной экономики. Это вызвало необходимость перехода</w:t>
      </w:r>
      <w:r w:rsidRPr="00B30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отечественной статистики </w:t>
      </w: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рекомендуемую ООН и другими международными организациями единую методологию, основанную на</w:t>
      </w:r>
      <w:r w:rsidRPr="00B30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национальном счетоводстве, </w:t>
      </w: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принятую в международной практике, т. е.</w:t>
      </w:r>
      <w:r w:rsidRPr="00B30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систему национальных счетов.</w:t>
      </w: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B30CA3" w:rsidRPr="00B30CA3" w:rsidRDefault="00B30CA3" w:rsidP="00B30CA3">
      <w:pPr>
        <w:shd w:val="clear" w:color="auto" w:fill="FFFFFF"/>
        <w:spacing w:after="39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статистической методологии обеспечивает сопоставимость экономических показателей всех стран, их сводимость на мировом уровне, определение места и роли национальной экономики в мировой экономике, способствует достоверности международных сопоставлений.</w:t>
      </w:r>
    </w:p>
    <w:p w:rsidR="00B30CA3" w:rsidRPr="00B30CA3" w:rsidRDefault="00B30CA3" w:rsidP="00B30CA3">
      <w:pPr>
        <w:shd w:val="clear" w:color="auto" w:fill="FFFFFF"/>
        <w:spacing w:after="39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которую предоставляет СНС, является основой для формирования и проведения в жизнь государственной политики, направленной на оптимизацию экономических процессов, т. е. для принятия управленческих решений.</w:t>
      </w: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black" stroked="f"/>
        </w:pict>
      </w:r>
    </w:p>
    <w:p w:rsidR="00B30CA3" w:rsidRPr="00B30CA3" w:rsidRDefault="00B30CA3" w:rsidP="00B30CA3">
      <w:pPr>
        <w:shd w:val="clear" w:color="auto" w:fill="FFFFFF"/>
        <w:spacing w:after="39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Потребителями данных СНС кроме органов государственного управления являются также научно-аналитические центры, занимающиеся изучением и прогнозированием экономических и политических процессов, представители крупного бизнеса, участие которых в инвестиционном процессе зависит от экономической конъюнктуры, различные общественно-политические организации, которым необходимо получить комплексное представление о социально-экономическом положении страны.</w:t>
      </w:r>
    </w:p>
    <w:p w:rsidR="00B30CA3" w:rsidRPr="00B30CA3" w:rsidRDefault="00B30CA3" w:rsidP="00B30CA3">
      <w:pPr>
        <w:shd w:val="clear" w:color="auto" w:fill="FFFFFF"/>
        <w:spacing w:after="39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Значительный интерес представляют показатели, рассчитанные на основе СНС, для различных международных организаций, так как от уровня экономического развития страны зависят формы международного сотрудничества, размеры и сроки предоставляемых ей кредитов, величина взносов в международные организации и др.</w:t>
      </w: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black" stroked="f"/>
        </w:pict>
      </w: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Суть СНС — формирование системы обобщающих макроэкономических показателей, взаимосвязанных и характеризующих развитие экономики на различных стадиях воспроизводства. Каждой стадии воспроизводства (производство, первичное распределение доходов, вторичное распределение доходов, использование располагаемого дохода на конечное потребление и накопление) соответствует специальный счет или группа счетов. Оценка конечных результатов деятельности осуществляется на уровне каждого хозяйствующего субъекта, в разрезе секторов и отраслей экономики, а также экономики в целом. Счета, отражающие экономику в целом, называются </w:t>
      </w:r>
      <w:r w:rsidRPr="00B30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консолидированными.</w:t>
      </w: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noshade="t" o:hr="t" fillcolor="black" stroked="f"/>
        </w:pict>
      </w: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понятия, категории и структура СНС</w:t>
      </w: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3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Институционные</w:t>
      </w:r>
      <w:proofErr w:type="spellEnd"/>
      <w:r w:rsidRPr="00B3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единицы</w:t>
      </w: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хозяйствующие субъекты, обладающие автономией в принятии экономических решений по всем вопросам хозяйственной деятельности.</w:t>
      </w: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  Существуют </w:t>
      </w:r>
      <w:r w:rsidRPr="00B3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два типа </w:t>
      </w:r>
      <w:proofErr w:type="spellStart"/>
      <w:r w:rsidRPr="00B3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институционных</w:t>
      </w:r>
      <w:proofErr w:type="spellEnd"/>
      <w:r w:rsidRPr="00B3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единиц</w:t>
      </w: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</w:p>
    <w:p w:rsidR="00B30CA3" w:rsidRPr="00B30CA3" w:rsidRDefault="00B30CA3" w:rsidP="00B30C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юридические лица-предприятия, корпорации, </w:t>
      </w:r>
      <w:proofErr w:type="spellStart"/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квазикорпорации</w:t>
      </w:r>
      <w:proofErr w:type="spellEnd"/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(единицы, сходные с корпорациями, но формально не имеющие статус корпорации), государственные учреждения, банки и страховые компании, общественные организации и др.;</w:t>
      </w:r>
    </w:p>
    <w:p w:rsidR="00B30CA3" w:rsidRPr="00B30CA3" w:rsidRDefault="00B30CA3" w:rsidP="00B30C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домашние хозяйства (которые рассматриваются как </w:t>
      </w:r>
      <w:proofErr w:type="spellStart"/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институционные</w:t>
      </w:r>
      <w:proofErr w:type="spellEnd"/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единицы, поскольку самостоятельно принимают экономические решения, определяющие их поведение).</w:t>
      </w: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Институционные</w:t>
      </w:r>
      <w:proofErr w:type="spellEnd"/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единицы, </w:t>
      </w:r>
      <w:r w:rsidRPr="00B3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связанные с экономической территорией страны экономическим интересом в течение относительно длительного периода</w:t>
      </w: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 (обычно год или более), являются </w:t>
      </w:r>
      <w:r w:rsidRPr="00B3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резидентами страны.</w:t>
      </w: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align="center" o:hrstd="t" o:hrnoshade="t" o:hr="t" fillcolor="black" stroked="f"/>
        </w:pict>
      </w: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Экономическая территория – </w:t>
      </w: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это территория, административно управляемая правительством страны, в пределах которой лица, товары и деньги свободно перемещаются.</w:t>
      </w:r>
    </w:p>
    <w:p w:rsidR="00B30CA3" w:rsidRPr="00B30CA3" w:rsidRDefault="00B30CA3" w:rsidP="00B30CA3">
      <w:pPr>
        <w:shd w:val="clear" w:color="auto" w:fill="FFFFFF"/>
        <w:spacing w:after="39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практике резидентами страны являются все юридические лица, функционирующие на ее территории, независимо от того, контролируются они иностранным капиталом или нет.</w:t>
      </w:r>
    </w:p>
    <w:p w:rsidR="00B30CA3" w:rsidRPr="00B30CA3" w:rsidRDefault="00B30CA3" w:rsidP="009042A2">
      <w:pPr>
        <w:shd w:val="clear" w:color="auto" w:fill="FFFFFF"/>
        <w:spacing w:after="39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резидента не связано с понятием национальности или гражданства</w:t>
      </w:r>
      <w:r w:rsidRPr="00B30CA3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0" o:hralign="center" o:hrstd="t" o:hrnoshade="t" o:hr="t" fillcolor="black" stroked="f"/>
        </w:pict>
      </w: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Национальная</w:t>
      </w: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 экономика охватывает деятельность резидентов независимо от их местонахождения (на территории данной страны или за ее пределами).</w:t>
      </w: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Например</w:t>
      </w: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строительные бригады, работающие временно в других странах, рассматриваются как резиденты страны, из которой они прибыли.</w:t>
      </w: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Внутренняя</w:t>
      </w: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 экономика учитывает деятельность на экономической территории страны как резидентов, так и не резидентов.</w:t>
      </w: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0" o:hralign="center" o:hrstd="t" o:hrnoshade="t" o:hr="t" fillcolor="black" stroked="f"/>
        </w:pict>
      </w: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Построение счетов производства на основе следующей информации о результатах экономической деятельности страны за год: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 товаров и услуг в основных ценах;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Прмежуточное</w:t>
      </w:r>
      <w:proofErr w:type="spellEnd"/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потребление;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Налоги на продукты и импорт;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 на продукты и импорт (—);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труда наемных работников;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Налоги на производство и импорт;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 на производство и импорт (—);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собственности, полученные от «остального мира»;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собственности, переданные «остальному миру»;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Текущие трансферты, полученные от «остального мира»;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Текущие трансферты, переданные «остальному миру»;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конечное потребление;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Валовое сбережение;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Валовое накопление;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Импорт товаров и услуг;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Экспорт товаров и услуг;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Статистическое расхождение;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Валовое накопление основного капитала;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запасов материальных оборотных средств;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Капитальные трансферты, полученные от «остального мира»;</w:t>
      </w:r>
    </w:p>
    <w:p w:rsidR="00B30CA3" w:rsidRPr="00B30CA3" w:rsidRDefault="00B30CA3" w:rsidP="00B30C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Капитальные трансферты, переданные «остальному миру» и др.</w:t>
      </w: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34" style="width:0;height:0" o:hralign="center" o:hrstd="t" o:hr="t" fillcolor="#a0a0a0" stroked="f"/>
        </w:pict>
      </w: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Стадия производства товаров и услуг характеризуется следующими показателями:</w:t>
      </w:r>
    </w:p>
    <w:p w:rsidR="00B30CA3" w:rsidRPr="00B30CA3" w:rsidRDefault="00B30CA3" w:rsidP="00B30C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валовой выпуск (ВВ);</w:t>
      </w:r>
    </w:p>
    <w:p w:rsidR="00B30CA3" w:rsidRPr="00B30CA3" w:rsidRDefault="00B30CA3" w:rsidP="00B30C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промежуточное потребление (ПП);</w:t>
      </w:r>
    </w:p>
    <w:p w:rsidR="00B30CA3" w:rsidRPr="00B30CA3" w:rsidRDefault="00B30CA3" w:rsidP="00B30C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валовая добавленная стоимость (ВДС);</w:t>
      </w:r>
    </w:p>
    <w:p w:rsidR="00B30CA3" w:rsidRPr="00B30CA3" w:rsidRDefault="00B30CA3" w:rsidP="00B30C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валовой внутренний продукт (ВВП).</w:t>
      </w: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35" style="width:0;height:0" o:hralign="center" o:hrstd="t" o:hr="t" fillcolor="#a0a0a0" stroked="f"/>
        </w:pict>
      </w: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Валовой выпуск – </w:t>
      </w: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суммарная стоимость всех произведенных резидентами товаров и услуг в рассматриваемом периоде, имеющих рыночный и не рыночный характер.</w:t>
      </w:r>
    </w:p>
    <w:p w:rsidR="00B30CA3" w:rsidRPr="00B30CA3" w:rsidRDefault="00B30CA3" w:rsidP="00B30CA3">
      <w:pPr>
        <w:shd w:val="clear" w:color="auto" w:fill="FFFFFF"/>
        <w:spacing w:after="39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ВВ в каждой отрасли имеет свою специфику.</w:t>
      </w:r>
    </w:p>
    <w:p w:rsidR="00B30CA3" w:rsidRPr="00B30CA3" w:rsidRDefault="00B30CA3" w:rsidP="00B30CA3">
      <w:pPr>
        <w:shd w:val="clear" w:color="auto" w:fill="FFFFFF"/>
        <w:spacing w:after="39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Товары и услуги оцениваются по основным ценам, поэтому ВВ исчисляется в основных ценах.</w:t>
      </w:r>
    </w:p>
    <w:p w:rsidR="00B30CA3" w:rsidRPr="00B30CA3" w:rsidRDefault="00B30CA3" w:rsidP="00B30CA3">
      <w:pPr>
        <w:shd w:val="clear" w:color="auto" w:fill="FFFFFF"/>
        <w:spacing w:after="39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В тех случаях, когда выпуск оценивается по ценам производителей, для получения данных в основных ценах необходима следующая кор</w:t>
      </w: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ректировка:</w:t>
      </w:r>
    </w:p>
    <w:p w:rsidR="00B30CA3" w:rsidRPr="00B30CA3" w:rsidRDefault="00B30CA3" w:rsidP="00B30CA3">
      <w:pPr>
        <w:shd w:val="clear" w:color="auto" w:fill="FFFFFF"/>
        <w:spacing w:after="39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 (в ценах производителей) — налоги на продукты,  включенные в цены производителей — субсидии на продукты = выпуск (в основных ценах).</w:t>
      </w: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0" o:hralign="center" o:hrstd="t" o:hrnoshade="t" o:hr="t" fillcolor="black" stroked="f"/>
        </w:pict>
      </w: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Валовой внутренний продукт – </w:t>
      </w: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важнейший показатель СНС, характеризующий стоимость конечных товаров и услуг в ценах конечного покупателя (в рыночных ценах), произведенных резидентами данной страны за тот или иной промежуток времени. ВВП используется для характеристики результатов производства, уровня экономического развития, темпов экономического роста и др.</w:t>
      </w: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0" o:hralign="center" o:hrstd="t" o:hrnoshade="t" o:hr="t" fillcolor="black" stroked="f"/>
        </w:pict>
      </w:r>
    </w:p>
    <w:p w:rsidR="00B30CA3" w:rsidRPr="00B30CA3" w:rsidRDefault="00B30CA3" w:rsidP="00B30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отметить </w:t>
      </w:r>
      <w:r w:rsidRPr="00B30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ряд особенностей ВВП:</w:t>
      </w:r>
    </w:p>
    <w:p w:rsidR="00B30CA3" w:rsidRPr="00B30CA3" w:rsidRDefault="00B30CA3" w:rsidP="00B30C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во-первых, это показатель, характеризующий суммарную стоимость произведенных конечных товаров и услуг. Стоимость ранее использованных при его производстве продуктов и услуг (сырья, материалов, топлива, энергии, семян, кормов, услуг грузового транспорта оптовой торговли, коммерческих и финансовых услуг и др.) вторично не включается в состав ВВП, что исключает повторный счет. Например, стоимость угля входит в стоимость стали, но при определении стоимости автомобиля в нее включается только стоимость стали;</w:t>
      </w:r>
    </w:p>
    <w:p w:rsidR="00B30CA3" w:rsidRPr="00B30CA3" w:rsidRDefault="00B30CA3" w:rsidP="00B30C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во-вторых, это внутренний продукт, потому что он произведен резидентами;</w:t>
      </w:r>
    </w:p>
    <w:p w:rsidR="00B30CA3" w:rsidRPr="00B30CA3" w:rsidRDefault="00B30CA3" w:rsidP="00B30C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color w:val="000000"/>
          <w:sz w:val="24"/>
          <w:szCs w:val="24"/>
        </w:rPr>
        <w:t>в-третьих, это валовой продукт, потому что он исчисляется до вычета потребления основного капитала, т. е. в состав ВВП входит потребленная стоимость основного капитала.</w:t>
      </w: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A3" w:rsidRP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A3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решения задач:</w:t>
      </w:r>
    </w:p>
    <w:p w:rsidR="00B30CA3" w:rsidRPr="00462D51" w:rsidRDefault="00B30CA3" w:rsidP="00B3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A3" w:rsidRPr="00B30CA3" w:rsidRDefault="00B30CA3" w:rsidP="00B30C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000000"/>
          <w:sz w:val="25"/>
        </w:rPr>
        <w:t>О</w:t>
      </w:r>
      <w:r w:rsidRPr="00B30CA3">
        <w:rPr>
          <w:rFonts w:ascii="Arial" w:eastAsia="Times New Roman" w:hAnsi="Arial" w:cs="Arial"/>
          <w:b/>
          <w:bCs/>
          <w:color w:val="000000"/>
          <w:sz w:val="25"/>
        </w:rPr>
        <w:t>пределение (вычисление) объема ВВП (валовой внутренний продукт) в рыночных ценах: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1) производственным методом; 2) распределительным методом; 3) методом конечного использования.</w:t>
      </w:r>
    </w:p>
    <w:p w:rsidR="00B30CA3" w:rsidRPr="00B30CA3" w:rsidRDefault="00B30CA3" w:rsidP="00B3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sz w:val="24"/>
          <w:szCs w:val="24"/>
        </w:rPr>
        <w:pict>
          <v:rect id="_x0000_i1090" style="width:0;height:0" o:hralign="center" o:hrstd="t" o:hrnoshade="t" o:hr="t" fillcolor="black" stroked="f"/>
        </w:pict>
      </w:r>
    </w:p>
    <w:p w:rsidR="00B30CA3" w:rsidRPr="00B30CA3" w:rsidRDefault="00B30CA3" w:rsidP="00B30C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</w:rPr>
        <w:t>Задача 1.</w:t>
      </w:r>
      <w:r w:rsidRPr="00B30CA3">
        <w:rPr>
          <w:rFonts w:ascii="Arial" w:eastAsia="Times New Roman" w:hAnsi="Arial" w:cs="Arial"/>
          <w:color w:val="000000"/>
          <w:sz w:val="25"/>
          <w:szCs w:val="25"/>
        </w:rPr>
        <w:t xml:space="preserve"> Имеются следующие данные за год по России (в текущих ценах), </w:t>
      </w:r>
      <w:proofErr w:type="spellStart"/>
      <w:r w:rsidRPr="00B30CA3">
        <w:rPr>
          <w:rFonts w:ascii="Arial" w:eastAsia="Times New Roman" w:hAnsi="Arial" w:cs="Arial"/>
          <w:color w:val="000000"/>
          <w:sz w:val="25"/>
          <w:szCs w:val="25"/>
        </w:rPr>
        <w:t>млн</w:t>
      </w:r>
      <w:proofErr w:type="spellEnd"/>
      <w:r w:rsidRPr="00B30CA3">
        <w:rPr>
          <w:rFonts w:ascii="Arial" w:eastAsia="Times New Roman" w:hAnsi="Arial" w:cs="Arial"/>
          <w:color w:val="000000"/>
          <w:sz w:val="25"/>
          <w:szCs w:val="25"/>
        </w:rPr>
        <w:t xml:space="preserve"> руб.: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1.Выпуск в основных ценах…………………………………………… 11604414,6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2.Налоги на продукты…………………………………………………….942 938,4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lastRenderedPageBreak/>
        <w:t>3.Субсидии на продукты………………………………………………….127 336,’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4.Промежуточное потребление……………………………………. 5 356 624,2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5.Валовая прибыль экономики и валовые смешанные доходы…3 033 247,2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6.Оплата труда наемных работников……………………………..2 821 460,8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7.Налоги на производство и импорт……………………………..1 348 178,0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8.Субсидии на производство и импорт (-)………………………139 493,2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9.Расходы на конечное потребление…………………………….4 506 256,2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в том числе: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домашних хозяйств………………………………………………….. 3 324 535,2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государственных учреждений…………………………………………….1 034 649,9|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некоммерческих организаций,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обслуживающих домашние хозяйства……………………………………147 071,1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10.Валовое накопление основного капитала…………………………..1 293 750,1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11.Изменение запасов материальных оборотных средств…………..—48 267,8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12.Импорт товаров и услуг…………………………………………………….1 761 083,5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13.Экспорт товаров и услуг……………………………………………………3 232 388,3</w:t>
      </w:r>
    </w:p>
    <w:p w:rsidR="00B30CA3" w:rsidRPr="00B30CA3" w:rsidRDefault="00B30CA3" w:rsidP="009042A2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14.Статистическое расхождение………………………………………………159 650,7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Определим объем ВВП в рыночных ценах: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1) производственным методом;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2) распределительным методом;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lastRenderedPageBreak/>
        <w:t>3) методом конечного использования.</w:t>
      </w:r>
    </w:p>
    <w:p w:rsidR="00B30CA3" w:rsidRPr="00B30CA3" w:rsidRDefault="00B30CA3" w:rsidP="00B3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sz w:val="24"/>
          <w:szCs w:val="24"/>
        </w:rPr>
        <w:pict>
          <v:rect id="_x0000_i1093" style="width:0;height:0" o:hralign="center" o:hrstd="t" o:hrnoshade="t" o:hr="t" fillcolor="black" stroked="f"/>
        </w:pict>
      </w:r>
    </w:p>
    <w:p w:rsidR="00B30CA3" w:rsidRPr="00B30CA3" w:rsidRDefault="00B30CA3" w:rsidP="00B30C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bCs/>
          <w:color w:val="000000"/>
          <w:sz w:val="25"/>
        </w:rPr>
        <w:t>Решение:    </w: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Объем ВВП, определенный:</w:t>
      </w:r>
    </w:p>
    <w:p w:rsidR="00B30CA3" w:rsidRPr="00B30CA3" w:rsidRDefault="00B30CA3" w:rsidP="00B30C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1) </w:t>
      </w:r>
      <w:r w:rsidRPr="009042A2">
        <w:rPr>
          <w:rFonts w:ascii="Arial" w:eastAsia="Times New Roman" w:hAnsi="Arial" w:cs="Arial"/>
          <w:bCs/>
          <w:color w:val="000000"/>
          <w:sz w:val="25"/>
        </w:rPr>
        <w:t>производственным методом:</w:t>
      </w:r>
      <w:r w:rsidRPr="00B30CA3">
        <w:rPr>
          <w:rFonts w:ascii="Arial" w:eastAsia="Times New Roman" w:hAnsi="Arial" w:cs="Arial"/>
          <w:color w:val="000000"/>
          <w:sz w:val="25"/>
          <w:szCs w:val="25"/>
        </w:rPr>
        <w:t> (стр. 1 + стр. 2 — стр. 3 — стр. 4):</w:t>
      </w:r>
    </w:p>
    <w:p w:rsidR="00B30CA3" w:rsidRPr="00B30CA3" w:rsidRDefault="00B30CA3" w:rsidP="00B30C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bCs/>
          <w:color w:val="000000"/>
          <w:sz w:val="25"/>
        </w:rPr>
        <w:t>ВВП = 11 604 414,6 + 942 938,4 – 127 336,0 – 5 356 624,2 =  7 063 392,8;</w:t>
      </w:r>
    </w:p>
    <w:p w:rsidR="00B30CA3" w:rsidRPr="00B30CA3" w:rsidRDefault="00B30CA3" w:rsidP="00B3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sz w:val="24"/>
          <w:szCs w:val="24"/>
        </w:rPr>
        <w:pict>
          <v:rect id="_x0000_i1094" style="width:0;height:0" o:hralign="center" o:hrstd="t" o:hrnoshade="t" o:hr="t" fillcolor="black" stroked="f"/>
        </w:pict>
      </w:r>
    </w:p>
    <w:p w:rsidR="00B30CA3" w:rsidRPr="00B30CA3" w:rsidRDefault="00B30CA3" w:rsidP="00B30C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2) </w:t>
      </w:r>
      <w:r w:rsidRPr="009042A2">
        <w:rPr>
          <w:rFonts w:ascii="Arial" w:eastAsia="Times New Roman" w:hAnsi="Arial" w:cs="Arial"/>
          <w:bCs/>
          <w:color w:val="000000"/>
          <w:sz w:val="25"/>
        </w:rPr>
        <w:t>распределительным методом:</w:t>
      </w:r>
      <w:r w:rsidRPr="00B30CA3">
        <w:rPr>
          <w:rFonts w:ascii="Arial" w:eastAsia="Times New Roman" w:hAnsi="Arial" w:cs="Arial"/>
          <w:color w:val="000000"/>
          <w:sz w:val="25"/>
          <w:szCs w:val="25"/>
        </w:rPr>
        <w:t> (стр. 5 + стр. 6 + стр. 7 — стр. 8):</w:t>
      </w:r>
    </w:p>
    <w:p w:rsidR="00B30CA3" w:rsidRPr="00B30CA3" w:rsidRDefault="00B30CA3" w:rsidP="00B30C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bCs/>
          <w:color w:val="000000"/>
          <w:sz w:val="25"/>
        </w:rPr>
        <w:t>ВВП = 303 324,2 + 2 821 460,8 + 1 348 178,0 – 139 493,2 = 7 063 392,8</w:t>
      </w:r>
    </w:p>
    <w:p w:rsidR="00B30CA3" w:rsidRPr="00B30CA3" w:rsidRDefault="00B30CA3" w:rsidP="00B3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sz w:val="24"/>
          <w:szCs w:val="24"/>
        </w:rPr>
        <w:pict>
          <v:rect id="_x0000_i1095" style="width:0;height:0" o:hralign="center" o:hrstd="t" o:hrnoshade="t" o:hr="t" fillcolor="black" stroked="f"/>
        </w:pict>
      </w:r>
    </w:p>
    <w:p w:rsidR="00B30CA3" w:rsidRPr="00B30CA3" w:rsidRDefault="00B30CA3" w:rsidP="00B30C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3) </w:t>
      </w:r>
      <w:r w:rsidRPr="009042A2">
        <w:rPr>
          <w:rFonts w:ascii="Arial" w:eastAsia="Times New Roman" w:hAnsi="Arial" w:cs="Arial"/>
          <w:bCs/>
          <w:color w:val="000000"/>
          <w:sz w:val="25"/>
        </w:rPr>
        <w:t> методом конечного использования:</w:t>
      </w:r>
      <w:r w:rsidRPr="00B30CA3">
        <w:rPr>
          <w:rFonts w:ascii="Arial" w:eastAsia="Times New Roman" w:hAnsi="Arial" w:cs="Arial"/>
          <w:color w:val="000000"/>
          <w:sz w:val="25"/>
          <w:szCs w:val="25"/>
        </w:rPr>
        <w:t> (стр. 9 + стр. 10 (±) стр. 11 + стр. 13 -стр.12):</w:t>
      </w:r>
    </w:p>
    <w:p w:rsidR="00B30CA3" w:rsidRPr="00B30CA3" w:rsidRDefault="00B30CA3" w:rsidP="00B30C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bCs/>
          <w:color w:val="000000"/>
          <w:sz w:val="25"/>
        </w:rPr>
        <w:t>ВВП = 4 506 256,2 + 1 293 750,1 – 48 267,8 + (3 232 388.5 – I 761 083,5) =  7 223 043,5.</w:t>
      </w:r>
    </w:p>
    <w:p w:rsidR="00B30CA3" w:rsidRPr="00B30CA3" w:rsidRDefault="00B30CA3" w:rsidP="00B3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sz w:val="24"/>
          <w:szCs w:val="24"/>
        </w:rPr>
        <w:pict>
          <v:rect id="_x0000_i1096" style="width:0;height:0" o:hralign="center" o:hrstd="t" o:hrnoshade="t" o:hr="t" fillcolor="black" stroked="f"/>
        </w:pict>
      </w:r>
    </w:p>
    <w:p w:rsidR="00B30CA3" w:rsidRPr="00B30CA3" w:rsidRDefault="00B30CA3" w:rsidP="00B30C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bCs/>
          <w:color w:val="000000"/>
          <w:sz w:val="25"/>
        </w:rPr>
        <w:t>Статистическое расхождение:</w:t>
      </w:r>
      <w:r w:rsidRPr="00B30CA3">
        <w:rPr>
          <w:rFonts w:ascii="Arial" w:eastAsia="Times New Roman" w:hAnsi="Arial" w:cs="Arial"/>
          <w:color w:val="000000"/>
          <w:sz w:val="25"/>
          <w:szCs w:val="25"/>
        </w:rPr>
        <w:t> 7 063 392,8 – 7 223 943,5 = -159650,7.</w:t>
      </w:r>
    </w:p>
    <w:p w:rsidR="00B30CA3" w:rsidRPr="00B30CA3" w:rsidRDefault="00B30CA3" w:rsidP="00B3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CA3">
        <w:rPr>
          <w:rFonts w:ascii="Times New Roman" w:eastAsia="Times New Roman" w:hAnsi="Times New Roman" w:cs="Times New Roman"/>
          <w:sz w:val="24"/>
          <w:szCs w:val="24"/>
        </w:rPr>
        <w:pict>
          <v:rect id="_x0000_i1097" style="width:0;height:0" o:hralign="center" o:hrstd="t" o:hrnoshade="t" o:hr="t" fillcolor="black" stroked="f"/>
        </w:pict>
      </w:r>
    </w:p>
    <w:p w:rsidR="00B30CA3" w:rsidRPr="00B30CA3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Доля статистического расхождения в составе ВВП, рассчитанного методом конечного использования, составляет:</w:t>
      </w:r>
    </w:p>
    <w:p w:rsidR="00B30CA3" w:rsidRPr="00B30CA3" w:rsidRDefault="00B30CA3" w:rsidP="00B30C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bCs/>
          <w:color w:val="000000"/>
          <w:sz w:val="25"/>
        </w:rPr>
        <w:t>159 650,7/7 223 043,5 = 0,022 103 (2,21%),</w:t>
      </w:r>
    </w:p>
    <w:p w:rsidR="00B30CA3" w:rsidRPr="009042A2" w:rsidRDefault="00B30CA3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B30CA3">
        <w:rPr>
          <w:rFonts w:ascii="Arial" w:eastAsia="Times New Roman" w:hAnsi="Arial" w:cs="Arial"/>
          <w:color w:val="000000"/>
          <w:sz w:val="25"/>
          <w:szCs w:val="25"/>
        </w:rPr>
        <w:t>т е. находится в допустимых пределах.</w:t>
      </w:r>
    </w:p>
    <w:p w:rsidR="009042A2" w:rsidRDefault="009042A2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b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b/>
          <w:color w:val="000000"/>
          <w:sz w:val="25"/>
          <w:szCs w:val="25"/>
        </w:rPr>
        <w:t>Задание:</w:t>
      </w:r>
    </w:p>
    <w:p w:rsidR="009042A2" w:rsidRDefault="009042A2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b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color w:val="000000"/>
          <w:sz w:val="25"/>
          <w:szCs w:val="25"/>
        </w:rPr>
        <w:t>1. Составьте конспект лекций.</w:t>
      </w:r>
      <w:r w:rsidRPr="009042A2">
        <w:rPr>
          <w:rFonts w:ascii="Arial" w:eastAsia="Times New Roman" w:hAnsi="Arial" w:cs="Arial"/>
          <w:b/>
          <w:color w:val="000000"/>
          <w:sz w:val="25"/>
          <w:szCs w:val="25"/>
        </w:rPr>
        <w:t xml:space="preserve"> </w:t>
      </w:r>
    </w:p>
    <w:p w:rsidR="009042A2" w:rsidRPr="00B30CA3" w:rsidRDefault="009042A2" w:rsidP="00B30CA3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b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color w:val="000000"/>
          <w:sz w:val="25"/>
          <w:szCs w:val="25"/>
        </w:rPr>
        <w:t>2.</w:t>
      </w:r>
      <w:r w:rsidRPr="009042A2">
        <w:rPr>
          <w:rFonts w:ascii="Arial" w:eastAsia="Times New Roman" w:hAnsi="Arial" w:cs="Arial"/>
          <w:b/>
          <w:color w:val="000000"/>
          <w:sz w:val="25"/>
          <w:szCs w:val="25"/>
        </w:rPr>
        <w:t>Решите самостоятельно задачу в тетради:</w:t>
      </w:r>
    </w:p>
    <w:p w:rsidR="009042A2" w:rsidRPr="009042A2" w:rsidRDefault="009042A2" w:rsidP="00904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000000"/>
          <w:sz w:val="25"/>
        </w:rPr>
        <w:t xml:space="preserve">Задача </w:t>
      </w:r>
      <w:r w:rsidRPr="009042A2">
        <w:rPr>
          <w:rFonts w:ascii="Arial" w:eastAsia="Times New Roman" w:hAnsi="Arial" w:cs="Arial"/>
          <w:b/>
          <w:bCs/>
          <w:color w:val="000000"/>
          <w:sz w:val="25"/>
        </w:rPr>
        <w:t>.</w:t>
      </w:r>
      <w:r w:rsidRPr="009042A2">
        <w:rPr>
          <w:rFonts w:ascii="Arial" w:eastAsia="Times New Roman" w:hAnsi="Arial" w:cs="Arial"/>
          <w:color w:val="000000"/>
          <w:sz w:val="25"/>
          <w:szCs w:val="25"/>
        </w:rPr>
        <w:t> Имеются следующие данные за год по экономике России</w:t>
      </w:r>
    </w:p>
    <w:p w:rsidR="009042A2" w:rsidRPr="009042A2" w:rsidRDefault="009042A2" w:rsidP="00904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color w:val="000000"/>
          <w:sz w:val="25"/>
          <w:szCs w:val="25"/>
        </w:rPr>
        <w:t>– Оплата труда наемных работников (ОТ)…</w:t>
      </w:r>
      <w:r w:rsidRPr="009042A2">
        <w:rPr>
          <w:rFonts w:ascii="Arial" w:eastAsia="Times New Roman" w:hAnsi="Arial" w:cs="Arial"/>
          <w:b/>
          <w:bCs/>
          <w:color w:val="000000"/>
          <w:sz w:val="25"/>
        </w:rPr>
        <w:t>2 821 460,8</w:t>
      </w:r>
    </w:p>
    <w:p w:rsidR="009042A2" w:rsidRPr="009042A2" w:rsidRDefault="009042A2" w:rsidP="00904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color w:val="000000"/>
          <w:sz w:val="25"/>
          <w:szCs w:val="25"/>
        </w:rPr>
        <w:t>– Сальдо заработной платы, полученной за границей и выплаченной в России не резидентам (</w:t>
      </w:r>
      <w:proofErr w:type="spellStart"/>
      <w:r w:rsidRPr="009042A2">
        <w:rPr>
          <w:rFonts w:ascii="Arial" w:eastAsia="Times New Roman" w:hAnsi="Arial" w:cs="Arial"/>
          <w:color w:val="000000"/>
          <w:sz w:val="25"/>
          <w:szCs w:val="25"/>
        </w:rPr>
        <w:t>Сзп</w:t>
      </w:r>
      <w:proofErr w:type="spellEnd"/>
      <w:r w:rsidRPr="009042A2">
        <w:rPr>
          <w:rFonts w:ascii="Arial" w:eastAsia="Times New Roman" w:hAnsi="Arial" w:cs="Arial"/>
          <w:color w:val="000000"/>
          <w:sz w:val="25"/>
          <w:szCs w:val="25"/>
        </w:rPr>
        <w:t>)…</w:t>
      </w:r>
      <w:r w:rsidRPr="009042A2">
        <w:rPr>
          <w:rFonts w:ascii="Arial" w:eastAsia="Times New Roman" w:hAnsi="Arial" w:cs="Arial"/>
          <w:b/>
          <w:bCs/>
          <w:color w:val="000000"/>
          <w:sz w:val="25"/>
        </w:rPr>
        <w:t>7499,9</w:t>
      </w:r>
    </w:p>
    <w:p w:rsidR="009042A2" w:rsidRPr="009042A2" w:rsidRDefault="009042A2" w:rsidP="00904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color w:val="000000"/>
          <w:sz w:val="25"/>
          <w:szCs w:val="25"/>
        </w:rPr>
        <w:t>– Налоги на производство и импорт (НПИ)…</w:t>
      </w:r>
      <w:r w:rsidRPr="009042A2">
        <w:rPr>
          <w:rFonts w:ascii="Arial" w:eastAsia="Times New Roman" w:hAnsi="Arial" w:cs="Arial"/>
          <w:b/>
          <w:bCs/>
          <w:color w:val="000000"/>
          <w:sz w:val="25"/>
        </w:rPr>
        <w:t>1 348 178,0</w:t>
      </w:r>
    </w:p>
    <w:p w:rsidR="009042A2" w:rsidRPr="009042A2" w:rsidRDefault="009042A2" w:rsidP="00904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color w:val="000000"/>
          <w:sz w:val="25"/>
          <w:szCs w:val="25"/>
        </w:rPr>
        <w:t>– Субсидии на производство и импорт (—С)…</w:t>
      </w:r>
      <w:r w:rsidRPr="009042A2">
        <w:rPr>
          <w:rFonts w:ascii="Arial" w:eastAsia="Times New Roman" w:hAnsi="Arial" w:cs="Arial"/>
          <w:b/>
          <w:bCs/>
          <w:color w:val="000000"/>
          <w:sz w:val="25"/>
        </w:rPr>
        <w:t>—139 493,2</w:t>
      </w:r>
    </w:p>
    <w:p w:rsidR="009042A2" w:rsidRPr="009042A2" w:rsidRDefault="009042A2" w:rsidP="00904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color w:val="000000"/>
          <w:sz w:val="25"/>
          <w:szCs w:val="25"/>
        </w:rPr>
        <w:t>– Валовая прибыль экономики (ВПЭ)…</w:t>
      </w:r>
      <w:r w:rsidRPr="009042A2">
        <w:rPr>
          <w:rFonts w:ascii="Arial" w:eastAsia="Times New Roman" w:hAnsi="Arial" w:cs="Arial"/>
          <w:b/>
          <w:bCs/>
          <w:color w:val="000000"/>
          <w:sz w:val="25"/>
        </w:rPr>
        <w:t>3 033 247,2</w:t>
      </w:r>
    </w:p>
    <w:p w:rsidR="009042A2" w:rsidRPr="009042A2" w:rsidRDefault="009042A2" w:rsidP="009042A2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color w:val="000000"/>
          <w:sz w:val="25"/>
          <w:szCs w:val="25"/>
        </w:rPr>
        <w:t>Доходы от собственности:</w:t>
      </w:r>
    </w:p>
    <w:p w:rsidR="009042A2" w:rsidRPr="009042A2" w:rsidRDefault="009042A2" w:rsidP="00904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color w:val="000000"/>
          <w:sz w:val="25"/>
          <w:szCs w:val="25"/>
        </w:rPr>
        <w:t>–полученные от «остального мира» (ДС)…</w:t>
      </w:r>
      <w:r w:rsidRPr="009042A2">
        <w:rPr>
          <w:rFonts w:ascii="Arial" w:eastAsia="Times New Roman" w:hAnsi="Arial" w:cs="Arial"/>
          <w:b/>
          <w:bCs/>
          <w:color w:val="000000"/>
          <w:sz w:val="25"/>
        </w:rPr>
        <w:t>120 196,1</w:t>
      </w:r>
    </w:p>
    <w:p w:rsidR="009042A2" w:rsidRPr="009042A2" w:rsidRDefault="009042A2" w:rsidP="00904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color w:val="000000"/>
          <w:sz w:val="25"/>
          <w:szCs w:val="25"/>
        </w:rPr>
        <w:t>–переданные «остальному миру» (-ДС)…</w:t>
      </w:r>
      <w:r w:rsidRPr="009042A2">
        <w:rPr>
          <w:rFonts w:ascii="Arial" w:eastAsia="Times New Roman" w:hAnsi="Arial" w:cs="Arial"/>
          <w:b/>
          <w:bCs/>
          <w:color w:val="000000"/>
          <w:sz w:val="25"/>
        </w:rPr>
        <w:t>—314 329,3</w:t>
      </w:r>
    </w:p>
    <w:p w:rsidR="009042A2" w:rsidRPr="009042A2" w:rsidRDefault="009042A2" w:rsidP="00904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color w:val="000000"/>
          <w:sz w:val="25"/>
          <w:szCs w:val="25"/>
        </w:rPr>
        <w:t>Сальдо текущих трансфертов, полученных и переданных за границу (СТ) ….</w:t>
      </w:r>
      <w:r w:rsidRPr="009042A2">
        <w:rPr>
          <w:rFonts w:ascii="Arial" w:eastAsia="Times New Roman" w:hAnsi="Arial" w:cs="Arial"/>
          <w:b/>
          <w:bCs/>
          <w:color w:val="000000"/>
          <w:sz w:val="25"/>
        </w:rPr>
        <w:t>2596,4</w:t>
      </w:r>
    </w:p>
    <w:p w:rsidR="009042A2" w:rsidRPr="009042A2" w:rsidRDefault="009042A2" w:rsidP="0090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2A2">
        <w:rPr>
          <w:rFonts w:ascii="Times New Roman" w:eastAsia="Times New Roman" w:hAnsi="Times New Roman" w:cs="Times New Roman"/>
          <w:sz w:val="24"/>
          <w:szCs w:val="24"/>
        </w:rPr>
        <w:pict>
          <v:rect id="_x0000_i1108" style="width:0;height:0" o:hralign="center" o:hrstd="t" o:hrnoshade="t" o:hr="t" fillcolor="black" stroked="f"/>
        </w:pict>
      </w:r>
    </w:p>
    <w:p w:rsidR="009042A2" w:rsidRPr="009042A2" w:rsidRDefault="009042A2" w:rsidP="00904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b/>
          <w:bCs/>
          <w:color w:val="000000"/>
          <w:sz w:val="25"/>
        </w:rPr>
        <w:t>Определи</w:t>
      </w:r>
      <w:r>
        <w:rPr>
          <w:rFonts w:ascii="Arial" w:eastAsia="Times New Roman" w:hAnsi="Arial" w:cs="Arial"/>
          <w:b/>
          <w:bCs/>
          <w:color w:val="000000"/>
          <w:sz w:val="25"/>
        </w:rPr>
        <w:t>те:</w:t>
      </w:r>
    </w:p>
    <w:p w:rsidR="009042A2" w:rsidRPr="009042A2" w:rsidRDefault="009042A2" w:rsidP="009042A2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color w:val="000000"/>
          <w:sz w:val="25"/>
          <w:szCs w:val="25"/>
        </w:rPr>
        <w:t>1)валовой внутренний продукт (ВВП);</w:t>
      </w:r>
    </w:p>
    <w:p w:rsidR="009042A2" w:rsidRPr="009042A2" w:rsidRDefault="009042A2" w:rsidP="009042A2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color w:val="000000"/>
          <w:sz w:val="25"/>
          <w:szCs w:val="25"/>
        </w:rPr>
        <w:lastRenderedPageBreak/>
        <w:t>2)валовой национальный доход (ВНД);</w:t>
      </w:r>
    </w:p>
    <w:p w:rsidR="009042A2" w:rsidRPr="009042A2" w:rsidRDefault="009042A2" w:rsidP="009042A2">
      <w:pPr>
        <w:shd w:val="clear" w:color="auto" w:fill="FFFFFF"/>
        <w:spacing w:after="396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042A2">
        <w:rPr>
          <w:rFonts w:ascii="Arial" w:eastAsia="Times New Roman" w:hAnsi="Arial" w:cs="Arial"/>
          <w:color w:val="000000"/>
          <w:sz w:val="25"/>
          <w:szCs w:val="25"/>
        </w:rPr>
        <w:t>3) валовой национальный располагаемый доход (ВНРД).</w:t>
      </w:r>
    </w:p>
    <w:p w:rsidR="00E53AE4" w:rsidRPr="00CF4A08" w:rsidRDefault="00E53AE4" w:rsidP="00E53AE4">
      <w:pPr>
        <w:shd w:val="clear" w:color="auto" w:fill="FFFFFF"/>
        <w:spacing w:before="100" w:beforeAutospacing="1" w:after="120" w:line="264" w:lineRule="atLeast"/>
        <w:rPr>
          <w:bCs/>
        </w:rPr>
      </w:pPr>
    </w:p>
    <w:p w:rsidR="00E53AE4" w:rsidRPr="00DB4575" w:rsidRDefault="00E53AE4" w:rsidP="00E53AE4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 w:rsidRPr="00DB457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53AE4" w:rsidRPr="00DB4575" w:rsidRDefault="00E53AE4" w:rsidP="00E53AE4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B4575">
        <w:rPr>
          <w:rFonts w:ascii="Times New Roman" w:eastAsia="Times New Roman" w:hAnsi="Times New Roman" w:cs="Times New Roman"/>
          <w:sz w:val="24"/>
          <w:szCs w:val="24"/>
        </w:rPr>
        <w:t>Мхитарян</w:t>
      </w:r>
      <w:proofErr w:type="spellEnd"/>
      <w:r w:rsidRPr="00DB4575">
        <w:rPr>
          <w:rFonts w:ascii="Times New Roman" w:eastAsia="Times New Roman" w:hAnsi="Times New Roman" w:cs="Times New Roman"/>
          <w:sz w:val="24"/>
          <w:szCs w:val="24"/>
        </w:rPr>
        <w:t xml:space="preserve"> В.С. Статистика / Под ред. </w:t>
      </w:r>
      <w:proofErr w:type="spellStart"/>
      <w:r w:rsidRPr="00DB4575">
        <w:rPr>
          <w:rFonts w:ascii="Times New Roman" w:eastAsia="Times New Roman" w:hAnsi="Times New Roman" w:cs="Times New Roman"/>
          <w:sz w:val="24"/>
          <w:szCs w:val="24"/>
        </w:rPr>
        <w:t>Мхитаряна</w:t>
      </w:r>
      <w:proofErr w:type="spellEnd"/>
      <w:r w:rsidRPr="00DB4575">
        <w:rPr>
          <w:rFonts w:ascii="Times New Roman" w:eastAsia="Times New Roman" w:hAnsi="Times New Roman" w:cs="Times New Roman"/>
          <w:sz w:val="24"/>
          <w:szCs w:val="24"/>
        </w:rPr>
        <w:t xml:space="preserve"> В.С. (14-е изд., стер.) учебник, -М.: 2015</w:t>
      </w:r>
    </w:p>
    <w:p w:rsidR="00E53AE4" w:rsidRPr="00DB4575" w:rsidRDefault="00E53AE4" w:rsidP="00E53AE4">
      <w:pPr>
        <w:rPr>
          <w:rFonts w:ascii="Times New Roman" w:hAnsi="Times New Roman" w:cs="Times New Roman"/>
        </w:rPr>
      </w:pPr>
    </w:p>
    <w:p w:rsidR="00E53AE4" w:rsidRPr="00DB4575" w:rsidRDefault="00E53AE4" w:rsidP="00E53AE4">
      <w:pPr>
        <w:rPr>
          <w:rFonts w:ascii="Times New Roman" w:hAnsi="Times New Roman" w:cs="Times New Roman"/>
        </w:rPr>
      </w:pPr>
    </w:p>
    <w:p w:rsidR="00E53AE4" w:rsidRPr="00DB4575" w:rsidRDefault="00E53AE4" w:rsidP="00E53AE4">
      <w:pPr>
        <w:pStyle w:val="20"/>
        <w:shd w:val="clear" w:color="auto" w:fill="auto"/>
        <w:spacing w:before="0" w:after="366" w:line="260" w:lineRule="exact"/>
        <w:ind w:left="300" w:firstLine="0"/>
        <w:jc w:val="left"/>
        <w:rPr>
          <w:sz w:val="24"/>
          <w:szCs w:val="24"/>
        </w:rPr>
      </w:pPr>
      <w:r w:rsidRPr="00DB4575">
        <w:rPr>
          <w:b/>
          <w:sz w:val="24"/>
          <w:szCs w:val="24"/>
        </w:rPr>
        <w:t>Выполненные работы отправлять:    klimenko.xelen@yandex.ru</w:t>
      </w:r>
    </w:p>
    <w:p w:rsidR="009042A2" w:rsidRPr="00B30CA3" w:rsidRDefault="009042A2" w:rsidP="00B30C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42A2" w:rsidRPr="00B3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2A2" w:rsidRDefault="009042A2" w:rsidP="00B30CA3">
      <w:pPr>
        <w:spacing w:after="0" w:line="240" w:lineRule="auto"/>
      </w:pPr>
      <w:r>
        <w:separator/>
      </w:r>
    </w:p>
  </w:endnote>
  <w:endnote w:type="continuationSeparator" w:id="1">
    <w:p w:rsidR="009042A2" w:rsidRDefault="009042A2" w:rsidP="00B3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2A2" w:rsidRDefault="009042A2" w:rsidP="00B30CA3">
      <w:pPr>
        <w:spacing w:after="0" w:line="240" w:lineRule="auto"/>
      </w:pPr>
      <w:r>
        <w:separator/>
      </w:r>
    </w:p>
  </w:footnote>
  <w:footnote w:type="continuationSeparator" w:id="1">
    <w:p w:rsidR="009042A2" w:rsidRDefault="009042A2" w:rsidP="00B3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116B"/>
    <w:multiLevelType w:val="multilevel"/>
    <w:tmpl w:val="E276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24B90"/>
    <w:multiLevelType w:val="multilevel"/>
    <w:tmpl w:val="5816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70314"/>
    <w:multiLevelType w:val="multilevel"/>
    <w:tmpl w:val="B06E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B0260"/>
    <w:multiLevelType w:val="multilevel"/>
    <w:tmpl w:val="A684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974CA"/>
    <w:multiLevelType w:val="multilevel"/>
    <w:tmpl w:val="823C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D51"/>
    <w:rsid w:val="00146262"/>
    <w:rsid w:val="00462D51"/>
    <w:rsid w:val="009042A2"/>
    <w:rsid w:val="00B30CA3"/>
    <w:rsid w:val="00E5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46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62D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0CA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3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0CA3"/>
  </w:style>
  <w:style w:type="paragraph" w:styleId="a8">
    <w:name w:val="footer"/>
    <w:basedOn w:val="a"/>
    <w:link w:val="a9"/>
    <w:uiPriority w:val="99"/>
    <w:semiHidden/>
    <w:unhideWhenUsed/>
    <w:rsid w:val="00B3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0CA3"/>
  </w:style>
  <w:style w:type="paragraph" w:customStyle="1" w:styleId="c22">
    <w:name w:val="c22"/>
    <w:basedOn w:val="a"/>
    <w:rsid w:val="0090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9042A2"/>
  </w:style>
  <w:style w:type="character" w:customStyle="1" w:styleId="c1">
    <w:name w:val="c1"/>
    <w:basedOn w:val="a0"/>
    <w:rsid w:val="009042A2"/>
  </w:style>
  <w:style w:type="character" w:customStyle="1" w:styleId="2">
    <w:name w:val="Основной текст (2)_"/>
    <w:basedOn w:val="a0"/>
    <w:link w:val="20"/>
    <w:rsid w:val="00E53A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AE4"/>
    <w:pPr>
      <w:widowControl w:val="0"/>
      <w:shd w:val="clear" w:color="auto" w:fill="FFFFFF"/>
      <w:spacing w:before="7680" w:after="0" w:line="0" w:lineRule="atLeas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ks.ru/bgd/free/meta_2010/IssWWW.exe/Stg/d1996/i000310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791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2020-04-11T09:42:00Z</dcterms:created>
  <dcterms:modified xsi:type="dcterms:W3CDTF">2020-04-11T10:38:00Z</dcterms:modified>
</cp:coreProperties>
</file>