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418" w:rsidRPr="00622418" w:rsidRDefault="00622418" w:rsidP="00622418">
      <w:pPr>
        <w:framePr w:hSpace="180" w:wrap="around" w:vAnchor="text" w:hAnchor="margin" w:y="1"/>
        <w:spacing w:after="0"/>
        <w:suppressOverlap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418">
        <w:rPr>
          <w:rFonts w:ascii="Times New Roman" w:hAnsi="Times New Roman" w:cs="Times New Roman"/>
          <w:b/>
          <w:bCs/>
          <w:sz w:val="24"/>
          <w:szCs w:val="24"/>
        </w:rPr>
        <w:t>11 апреля 2020 г.</w:t>
      </w:r>
    </w:p>
    <w:p w:rsidR="00622418" w:rsidRPr="00622418" w:rsidRDefault="00622418" w:rsidP="00622418">
      <w:pPr>
        <w:framePr w:hSpace="180" w:wrap="around" w:vAnchor="text" w:hAnchor="margin" w:y="1"/>
        <w:spacing w:after="0"/>
        <w:suppressOverlap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418">
        <w:rPr>
          <w:rFonts w:ascii="Times New Roman" w:hAnsi="Times New Roman" w:cs="Times New Roman"/>
          <w:b/>
          <w:bCs/>
          <w:sz w:val="24"/>
          <w:szCs w:val="24"/>
        </w:rPr>
        <w:t>Практическое занятие №109</w:t>
      </w:r>
    </w:p>
    <w:p w:rsidR="00622418" w:rsidRDefault="00622418" w:rsidP="00622418">
      <w:pPr>
        <w:jc w:val="center"/>
        <w:rPr>
          <w:b/>
        </w:rPr>
      </w:pPr>
      <w:r w:rsidRPr="00622418">
        <w:rPr>
          <w:rFonts w:ascii="Times New Roman" w:hAnsi="Times New Roman" w:cs="Times New Roman"/>
          <w:b/>
          <w:bCs/>
          <w:sz w:val="24"/>
          <w:szCs w:val="24"/>
        </w:rPr>
        <w:t xml:space="preserve">Тема урока: </w:t>
      </w:r>
      <w:r w:rsidRPr="00622418">
        <w:rPr>
          <w:rFonts w:ascii="Times New Roman" w:hAnsi="Times New Roman" w:cs="Times New Roman"/>
          <w:b/>
          <w:bCs/>
          <w:sz w:val="24"/>
          <w:szCs w:val="24"/>
        </w:rPr>
        <w:t>Зарисовать лекала любого швейного изделия</w:t>
      </w:r>
    </w:p>
    <w:p w:rsidR="00622418" w:rsidRPr="00542384" w:rsidRDefault="00622418" w:rsidP="00542384">
      <w:pPr>
        <w:pStyle w:val="a3"/>
        <w:shd w:val="clear" w:color="auto" w:fill="FFFFFF"/>
        <w:spacing w:after="0" w:line="240" w:lineRule="auto"/>
        <w:ind w:firstLine="567"/>
        <w:rPr>
          <w:rFonts w:eastAsia="Times New Roman"/>
          <w:color w:val="000000"/>
          <w:lang w:eastAsia="ru-RU"/>
        </w:rPr>
      </w:pPr>
      <w:r>
        <w:tab/>
      </w:r>
      <w:r w:rsidRPr="00542384">
        <w:rPr>
          <w:rFonts w:eastAsia="Times New Roman"/>
          <w:color w:val="000000"/>
          <w:lang w:eastAsia="ru-RU"/>
        </w:rPr>
        <w:t>Цель: закрепить знания по теме «Изготовление лекал».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1) в результате выполнения этой работы вы научитесь 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лекала для деталей верха;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 выполнение этой работы обязательно для допуска к 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зачёту.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 занятия: </w:t>
      </w:r>
      <w:r w:rsidR="00542384" w:rsidRPr="0054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тетрадь, карандаш, линейка,</w:t>
      </w:r>
      <w:proofErr w:type="gramStart"/>
      <w:r w:rsidR="00542384" w:rsidRPr="00542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работы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1.Повторить по опорному конспекту тему « Изготовление лекал»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лекал должно соответствовать техническим требованиям к их изготовлению и оформлению, разработанным ВНИИМП и утвержденным </w:t>
      </w:r>
      <w:proofErr w:type="spell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Госкомлегпромом</w:t>
      </w:r>
      <w:proofErr w:type="spellEnd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назначения лекала подразделяют на лекала-оригиналы, контрольные и рабочие.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Лекала-оригиналы используют для изготовления и проверки контрольных лекал. На каждой детали лекал-оригиналов указывается наименование детали, номер модели, размер изделия, рост, ее назначение (подкладка, мех), направление волосяного покрова или долевое направление нити, размерные линии, допускаемые отклонения нити основы.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же ставится дата и подпись автора.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одной из крупных деталей (стан, полочка) дается перечень деталей, их количество в комплекте, и назначение, зарисовка внешнего вида изделия, подписанная модельером.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Лекала-оригиналы изготавливают из бумаги патронной марки</w:t>
      </w:r>
      <w:proofErr w:type="gram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(ГОСТ 876—75) и картона электроизоляционного марки ЭВ (ГОСТ 2824—75).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лекала служат для изготовления рабочих лекал и периодической их проверки.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Выполняют их из картона электроизоляционного марки ЭВ (ГОСТ 2824—75), шпульного (ТУ 81-04-112-7) и бумаги патронной марки</w:t>
      </w:r>
      <w:proofErr w:type="gram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(ГОСТ 876—73).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лекала используют непосредственно в производственном процессе. Их подразделяют </w:t>
      </w:r>
      <w:proofErr w:type="gram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основные и вспомогательные.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рабочие лекала предназначаются: для раскроя деталей, подкладки, прикладных материалов; для выполнения рабочих </w:t>
      </w:r>
      <w:proofErr w:type="spell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обмеловок</w:t>
      </w:r>
      <w:proofErr w:type="spellEnd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раскладок, окончательной обрезки готового кроя; для контрольных проверок. Вспомогательные рабочие лекала применяются для разметки деталей и мест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расположения карманов, петель, пуговиц, боковых швов, линий подгиба краев, бортов и низа изделия, контрольных точек, вытачек и др.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Рабочие лекала для изготовления раскладок и проверки кроя изготавливают из бумаги и картона тех же марок, что и контрольные; лекала для раскроя деталей меха, подкладки и прикладных материалов — из картона электроизоляционного марки ЭВ (ГОСТ 2824—75), обивочного водостойкого марки ОВ (ГОСТ 6659—73) или металла, </w:t>
      </w:r>
      <w:proofErr w:type="spell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гетинакса</w:t>
      </w:r>
      <w:proofErr w:type="spellEnd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винипласта. Срезы лекал из картона могут быть окантованы металлической лентой.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Лекала, изготовленные из бумаги и тонкого картона, вырезают ножницами или специальными приспособлениями с дисковыми ножами. Для вырезания лекал из более плотного картона, </w:t>
      </w:r>
      <w:proofErr w:type="spell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гетинакса</w:t>
      </w:r>
      <w:proofErr w:type="spellEnd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винипласта, металла и других материалов применяют различные машины: ВЛН-2, ВЛВ-1, ВЛО-1.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раскроя деталей на прессе используют резаки с двусторонней заточкой,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изготовляемые</w:t>
      </w:r>
      <w:proofErr w:type="gramEnd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контрольными лекалами. Измерение площади лекал производят машинами или приборами. В основном площадь лекал измеряют на машине ИЛ-1 или ИЛ-2.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Планиметром «Геодезический» измеряют лекала небольших размеров (воротников, лацканов, карманов, деталей головных уборов).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Можно измерить площадь лекал геометрическим способом. Лекало делят </w:t>
      </w:r>
      <w:proofErr w:type="gram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геометрические фигуры (квадраты, прямоугольники, треугольники, трапеции), измеряют площади отдельных фигур (пользуясь формулами), подсчитывают суммарную площадь каждой детали, а затем общую площадь деталей.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устранения возможных неточностей вследствие усадки картона (или подреза краев деталей) контролер ОТК периодически проверяет лекала.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Техническими требованиями предусмотрены следующие сроки проверки лекал: лекал</w:t>
      </w:r>
      <w:proofErr w:type="gram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оригиналы проверяют не реже одного раза в год по табелю мер технического описания модели; контрольные — не реже одного раза в год по табелю мер и лекалам-оригиналам; рабочие — систематически по контрольным лекалам и табелю мер; лекала из картона с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металлической окантовкой — один раз в квартал; лекала из металла, </w:t>
      </w:r>
      <w:proofErr w:type="spell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гетинакса</w:t>
      </w:r>
      <w:proofErr w:type="spellEnd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винипласта и других материалов — два раза в год.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проверки на лекалах ставят дату и штамп «Проверено» с подписью проверяющего Дату проверки лекал из металла, винипласта и других материалов регистрируют в специальном журнале.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Лекала, которые по каким-либо причинам не могут быть использованы для дальнейшей работы, заменяют новыми.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Лекала-оригиналы находятся в технологических лабораториях, контрольные и рабочие — в </w:t>
      </w:r>
      <w:proofErr w:type="spell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лекалоотсеках</w:t>
      </w:r>
      <w:proofErr w:type="spellEnd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откуда их по мере надобности выдают рабочим одновременно с заданием.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Хранят лекала в подвешенном состоянии на кронштейнах.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Лекала бывают основными, производными и вспомогательными.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лекала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лекала деталей из основного материала (передней и задней половинок брюк, спинки, верхней и нижней частей рукава, нижнего воротника, полочки, переднего и заднего полотнищ юбок).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Производные лекала — лекала деталей изделия, которые служат для обработки краев деталей (пояс юбки и брюк, </w:t>
      </w:r>
      <w:proofErr w:type="spell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подборта</w:t>
      </w:r>
      <w:proofErr w:type="spellEnd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верхний воротник, обтачки). К ним также относятся лекала деталей из подкладочных материалов (верхней и нижней частей рукава, юбки, жилета, лекала подкладки спинки и полочки и т.п.); лекала функционально-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и декоративные для деталей и элементов модели (хлястики, клапаны, накладные карманы, листочки и т.п.); лекала деталей из прокладочных материалов (лекала в борта полочек, прокладки в воротник) и лекала из дублирующих прокладочных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(лекала дублирующей прокладки в полочку пиджака) Производное лекало строится по основному лекалу.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Вспомогательные лекала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лекала для разметки мест расположения петель и пуговиц, карманов, складок, вытачек, для подрезки нижнего воротника, лацкана и борта, низа изделия. В составе технических документаций на модель одежды используются лекала – оригиналы и лекала-эталоны.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Подобрать нужный картон.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Вырезать бумажную выкройку.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4.Закрепить выкройку на картоне.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Произвести раскрой лекал.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таким образом, при изготовлении лекал деталей верха закрепляются знания технических условий на изготовление данных лекал.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оценки: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Использование инструментов и приспособлений.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Графическая грамотность – демонстрация владения основными графическими приемами и материалами.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Технологичность выполнения задания - чистота, аккуратность исполнения;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Цельность работы.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Маркировка лекал.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Контрольные вопросы: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инструменты применяют для раскрой лекал?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указывается на маркировке лекала.</w:t>
      </w:r>
    </w:p>
    <w:p w:rsidR="00622418" w:rsidRPr="00622418" w:rsidRDefault="00622418" w:rsidP="00542384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отличаются лекала верха от лекал </w:t>
      </w:r>
      <w:proofErr w:type="spell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подклада</w:t>
      </w:r>
      <w:proofErr w:type="spellEnd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 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Изготовление лекал деталей </w:t>
      </w:r>
      <w:proofErr w:type="spell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подклада</w:t>
      </w:r>
      <w:proofErr w:type="spellEnd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Цель: закрепить знания по теме «Изготовление лекал для деталей </w:t>
      </w:r>
      <w:proofErr w:type="spell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подклада</w:t>
      </w:r>
      <w:proofErr w:type="spellEnd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1) в результате выполнения этой работы вы научитесь 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изготавливать лекала для деталей </w:t>
      </w:r>
      <w:proofErr w:type="spell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подклада</w:t>
      </w:r>
      <w:proofErr w:type="spellEnd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 выполнение этой работы обязательно для допуска к 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зачёту.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 занятия: 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тетрадь, карандаш, линейка, 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работы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1.Повторить по опорному конспекту тему « Изготовление лекал для деталей </w:t>
      </w:r>
      <w:proofErr w:type="spell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подклада</w:t>
      </w:r>
      <w:proofErr w:type="spellEnd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br/>
        <w:t>- Детали подкладки это производные лекала, которые строят по основным лекалам из подкладочной ткани. В массовом производстве лекала подкладки конструируются сразу и входят в комплект лекал. В индивидуальном пошиве лекала подкладки не конструируются заранее. Подкладка подкраивается по деталям верха после проведенной примерки и внесенных изменений. Очень часто детали подкладки конструируются по лекалам верха, которые уже имеют припуски, соответственно и лекала подкладки сразу имеют припуски на обработку. Чтобы новички не запутались, данные схемы даны без припусков на обработку швов. </w:t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br/>
        <w:t>- Перед построением подкладки необходимо построить некоторые производные детали из основной ткани</w:t>
      </w:r>
      <w:proofErr w:type="gram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.</w:t>
      </w:r>
      <w:proofErr w:type="gram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 xml:space="preserve"> </w:t>
      </w:r>
      <w:proofErr w:type="gram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в</w:t>
      </w:r>
      <w:proofErr w:type="gram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 xml:space="preserve"> данном случае это </w:t>
      </w:r>
      <w:proofErr w:type="spell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подборт</w:t>
      </w:r>
      <w:proofErr w:type="spell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 xml:space="preserve">. Так же, в вашем варианте, может присутствовать обтачка горловины спинки. Величина деталей подкладки строго зависит от величины </w:t>
      </w:r>
      <w:proofErr w:type="spell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подборта</w:t>
      </w:r>
      <w:proofErr w:type="spell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 xml:space="preserve"> или от величины обтачки горловины спинки.</w:t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br/>
      </w:r>
      <w:r w:rsidRPr="00622418">
        <w:rPr>
          <w:rFonts w:ascii="Times New Roman" w:eastAsia="Times New Roman" w:hAnsi="Times New Roman" w:cs="Times New Roman"/>
          <w:noProof/>
          <w:color w:val="0E0E0D"/>
          <w:sz w:val="24"/>
          <w:szCs w:val="24"/>
          <w:lang w:eastAsia="ru-RU"/>
        </w:rPr>
        <w:drawing>
          <wp:inline distT="0" distB="0" distL="0" distR="0" wp14:anchorId="721AAB8B" wp14:editId="0433F221">
            <wp:extent cx="5753735" cy="3605530"/>
            <wp:effectExtent l="0" t="0" r="0" b="0"/>
            <wp:docPr id="1" name="Рисунок 1" descr="t1580974439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1580974439a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60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br/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br/>
        <w:t xml:space="preserve">- Важно заранее понять, какой припуск на подгибку низа изделия и низа рукава будут иметь ваши детали верха. Здесь так же не берем в расчет припуск на обработку швов. </w:t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lastRenderedPageBreak/>
        <w:t xml:space="preserve">Считаем только подгибку низа в чистом виде. Для нашей схемы я взяла 4 см по низу изделия и 3 см по низу рукава. От ширины подгибки низа зависит коррекция длины подкладки. Притачная подкладка </w:t>
      </w:r>
      <w:proofErr w:type="gram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по низу</w:t>
      </w:r>
      <w:proofErr w:type="gram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 xml:space="preserve"> имеет напуск на свободу. Существует расчет коррекции длины подкладки относительно длины изделия. Из величины припуска на подгибку низа в чистом виде мы вычитаем величину напуска в двойном размере. Оставшаяся величина это и есть величина коррекции длины подкладки. Например: величина подгибки в чистом виде равна 4 см. Напуск равен 1см. Величина коррекции = 4-(1*2)=2см. </w:t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br/>
      </w:r>
      <w:r w:rsidRPr="00622418">
        <w:rPr>
          <w:rFonts w:ascii="Times New Roman" w:eastAsia="Times New Roman" w:hAnsi="Times New Roman" w:cs="Times New Roman"/>
          <w:noProof/>
          <w:color w:val="0E0E0D"/>
          <w:sz w:val="24"/>
          <w:szCs w:val="24"/>
          <w:lang w:eastAsia="ru-RU"/>
        </w:rPr>
        <w:drawing>
          <wp:inline distT="0" distB="0" distL="0" distR="0" wp14:anchorId="57DC8E90" wp14:editId="43561B74">
            <wp:extent cx="5753735" cy="3666490"/>
            <wp:effectExtent l="0" t="0" r="0" b="0"/>
            <wp:docPr id="2" name="Рисунок 2" descr="t1580974439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1580974439a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br/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br/>
        <w:t xml:space="preserve">- Количество членений подкладки не обязательно должно совпадать с количеством членений основных деталей. Не следует делать на подкладке кокетки, складки и другие декоративные элементы. Так как мы сейчас рассматриваем самую простую конструкцию изделия с </w:t>
      </w:r>
      <w:proofErr w:type="spell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втачным</w:t>
      </w:r>
      <w:proofErr w:type="spell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 xml:space="preserve"> </w:t>
      </w:r>
      <w:proofErr w:type="spell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двухшовным</w:t>
      </w:r>
      <w:proofErr w:type="spell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 xml:space="preserve"> рукавом, наши детали подкладки повторяют детали верха. К </w:t>
      </w:r>
      <w:proofErr w:type="gram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сложному</w:t>
      </w:r>
      <w:proofErr w:type="gram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 xml:space="preserve"> мы еще придем.</w:t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br/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br/>
        <w:t>- Стоит всегда помнить о том, что подкладочные материалы практически не поддаются влажно-тепловой обработке (</w:t>
      </w:r>
      <w:proofErr w:type="spell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сутюживанию</w:t>
      </w:r>
      <w:proofErr w:type="spell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 xml:space="preserve"> и оттягиванию). Все вытачки целесообразно повторять или заменять </w:t>
      </w:r>
      <w:proofErr w:type="spell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защипами</w:t>
      </w:r>
      <w:proofErr w:type="spell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 xml:space="preserve"> - складками. Посадка возможна только очень небольшой величины</w:t>
      </w:r>
      <w:proofErr w:type="gram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.</w:t>
      </w:r>
      <w:proofErr w:type="gram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 xml:space="preserve"> </w:t>
      </w:r>
      <w:proofErr w:type="gram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о</w:t>
      </w:r>
      <w:proofErr w:type="gram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 xml:space="preserve">бычно ее могут применять в области плечевого шва вместо плечевой вытачки и в области </w:t>
      </w:r>
      <w:proofErr w:type="spell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подборта</w:t>
      </w:r>
      <w:proofErr w:type="spell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. </w:t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br/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br/>
        <w:t xml:space="preserve">- Раствор нагрудной вытачки в подкладке женских изделий равен ее раствору на детали верха передней части. Но при этом вытачку на подкладке рационально </w:t>
      </w:r>
      <w:proofErr w:type="spell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распологать</w:t>
      </w:r>
      <w:proofErr w:type="spell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 xml:space="preserve"> от проймы или от бокового шва. Часть раствора вытачки можно перенести в линию </w:t>
      </w:r>
      <w:proofErr w:type="spell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подборта</w:t>
      </w:r>
      <w:proofErr w:type="spell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 xml:space="preserve"> и оформить складкой. </w:t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br/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br/>
        <w:t xml:space="preserve">- Раствор </w:t>
      </w:r>
      <w:proofErr w:type="spell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талиевых</w:t>
      </w:r>
      <w:proofErr w:type="spell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 xml:space="preserve"> вытачек на деталях подкладки повторяет раствор </w:t>
      </w:r>
      <w:proofErr w:type="spell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талиевых</w:t>
      </w:r>
      <w:proofErr w:type="spell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 xml:space="preserve"> вытачек на деталях верха. Но бывает такое, что раствор </w:t>
      </w:r>
      <w:proofErr w:type="spell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талиевых</w:t>
      </w:r>
      <w:proofErr w:type="spell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 xml:space="preserve"> вытачек на деталях подкладки умышленно уменьшают, создавая тем самым дополнительную свободу подкладки в области талии. Так же </w:t>
      </w:r>
      <w:proofErr w:type="spell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талиевую</w:t>
      </w:r>
      <w:proofErr w:type="spell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 xml:space="preserve"> вытачку на детали передней части подкладки можно подвинуть в сторону бокового шва. Таким </w:t>
      </w:r>
      <w:proofErr w:type="gram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образом</w:t>
      </w:r>
      <w:proofErr w:type="gram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 xml:space="preserve"> </w:t>
      </w:r>
      <w:proofErr w:type="spell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талиевая</w:t>
      </w:r>
      <w:proofErr w:type="spell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 xml:space="preserve"> вытачка не располагается </w:t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lastRenderedPageBreak/>
        <w:t xml:space="preserve">близко к линии </w:t>
      </w:r>
      <w:proofErr w:type="spell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подборта</w:t>
      </w:r>
      <w:proofErr w:type="spell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. Такое расположение смотрится лучше. </w:t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br/>
      </w:r>
      <w:r w:rsidRPr="00622418">
        <w:rPr>
          <w:rFonts w:ascii="Times New Roman" w:eastAsia="Times New Roman" w:hAnsi="Times New Roman" w:cs="Times New Roman"/>
          <w:noProof/>
          <w:color w:val="0E0E0D"/>
          <w:sz w:val="24"/>
          <w:szCs w:val="24"/>
          <w:lang w:eastAsia="ru-RU"/>
        </w:rPr>
        <w:drawing>
          <wp:inline distT="0" distB="0" distL="0" distR="0" wp14:anchorId="5968159E" wp14:editId="09123E7F">
            <wp:extent cx="5753735" cy="5055235"/>
            <wp:effectExtent l="0" t="0" r="0" b="0"/>
            <wp:docPr id="3" name="Рисунок 3" descr="t1580974439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1580974439a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05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br/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br/>
        <w:t xml:space="preserve">- И самое основное! При построении деталей подкладки, к срезам деталей из основной ткани дают дополнительные припуски в верхней части деталей (примерно до уровня чуть ниже линии талии). Эти припуски необходимы, чтобы обеспечить свободу движения. Они так же учитывают различную растяжимость основных и подкладочных материалов по ширине и их различную усадочную способность по длине. Так же мы должны учитывать, что подкладочные материалы в основном тоньше материалов для верха изделия, поэтому при соединении основной и подкладочной тканей будет происходить компенсация подкладки по срезу. В каждой точке коррекции стоит диапазон "от и до". От чего зависит выбранная величина? От свойств материалов верха и подкладки, от их толщины, плотности, растяжимости. Опять же повторюсь, что универсального </w:t>
      </w:r>
      <w:proofErr w:type="gram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рецепта</w:t>
      </w:r>
      <w:proofErr w:type="gram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 xml:space="preserve"> к сожалению нет.</w:t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br/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br/>
        <w:t>- Отдельного внимания требует средний шов спинки. Мы немного добавляем ширину подкладки в области среднего шва спинки от талии до низа. Делается это не всегда. Иногда данным действием можно пренебречь. Но если ваша подкладочная ткань намного тоньше основной и не имеет растяжимости по утку, добавить эту величину необходимо. В верхней части среднего шва спинки проектируется складка</w:t>
      </w:r>
      <w:proofErr w:type="gram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.</w:t>
      </w:r>
      <w:proofErr w:type="gram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 xml:space="preserve"> </w:t>
      </w:r>
      <w:proofErr w:type="gram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с</w:t>
      </w:r>
      <w:proofErr w:type="gram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кладка дает дополнительную свободу на движение.</w:t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br/>
      </w:r>
      <w:r w:rsidRPr="00622418">
        <w:rPr>
          <w:rFonts w:ascii="Times New Roman" w:eastAsia="Times New Roman" w:hAnsi="Times New Roman" w:cs="Times New Roman"/>
          <w:noProof/>
          <w:color w:val="0E0E0D"/>
          <w:sz w:val="24"/>
          <w:szCs w:val="24"/>
          <w:lang w:eastAsia="ru-RU"/>
        </w:rPr>
        <w:lastRenderedPageBreak/>
        <w:drawing>
          <wp:inline distT="0" distB="0" distL="0" distR="0" wp14:anchorId="1BF4376D" wp14:editId="02FF074D">
            <wp:extent cx="5753735" cy="4184015"/>
            <wp:effectExtent l="0" t="0" r="0" b="6985"/>
            <wp:docPr id="4" name="Рисунок 4" descr="t1580974439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1580974439a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18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br/>
        <w:t xml:space="preserve">- Подкладка рукава так же имеет дополнительные припуски в области оката. В нижней части оката рукава припуски достаточно большие. Они учитывают </w:t>
      </w:r>
      <w:proofErr w:type="spellStart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>огибание</w:t>
      </w:r>
      <w:proofErr w:type="spellEnd"/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t xml:space="preserve"> припусков проймы основного изделия. А так же учитывается величина скрепления припусков подкладки и припусков основного изделия.</w:t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br/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br/>
      </w:r>
      <w:r w:rsidRPr="00622418">
        <w:rPr>
          <w:rFonts w:ascii="Times New Roman" w:eastAsia="Times New Roman" w:hAnsi="Times New Roman" w:cs="Times New Roman"/>
          <w:color w:val="0E0E0D"/>
          <w:sz w:val="24"/>
          <w:szCs w:val="24"/>
          <w:lang w:eastAsia="ru-RU"/>
        </w:rPr>
        <w:lastRenderedPageBreak/>
        <w:br/>
      </w:r>
      <w:r w:rsidRPr="00622418">
        <w:rPr>
          <w:rFonts w:ascii="Times New Roman" w:eastAsia="Times New Roman" w:hAnsi="Times New Roman" w:cs="Times New Roman"/>
          <w:noProof/>
          <w:color w:val="0E0E0D"/>
          <w:sz w:val="24"/>
          <w:szCs w:val="24"/>
          <w:lang w:eastAsia="ru-RU"/>
        </w:rPr>
        <w:drawing>
          <wp:inline distT="0" distB="0" distL="0" distR="0" wp14:anchorId="0CC7B904" wp14:editId="65119017">
            <wp:extent cx="5753735" cy="4330700"/>
            <wp:effectExtent l="0" t="0" r="0" b="0"/>
            <wp:docPr id="5" name="Рисунок 5" descr="t1580974439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1580974439a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433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Подобрать нужный картон.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Вырезать бумажную выкройку.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4.Закрепить выкройку на картоне.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Произвести раскрой лекал.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Вывод: таким образом, при изготовлении лекал деталей </w:t>
      </w:r>
      <w:proofErr w:type="spell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подклада</w:t>
      </w:r>
      <w:proofErr w:type="spellEnd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закрепляются знания технических условий на изготовление данных лекал.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оценки: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Использование инструментов и приспособлений.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Графическая грамотность – демонстрация владения основными графическими приемами и материалами.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Технологичность выполнения задания - чистота, аккуратность исполнения;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Цельность работы.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Маркировка лекал.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вопросы: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инструменты применяют для раскрой лекал?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указывается на маркировке лекала.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Чем отличаются лекала верха от лекал </w:t>
      </w:r>
      <w:proofErr w:type="spell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подклада</w:t>
      </w:r>
      <w:proofErr w:type="spellEnd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418" w:rsidRPr="00622418" w:rsidRDefault="00542384" w:rsidP="0054238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423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622418" w:rsidRPr="00622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 </w:t>
      </w:r>
      <w:r w:rsidR="00622418" w:rsidRPr="006224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Маркировка лекал.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закрепить знания по теме «Маркировка лекал».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lastRenderedPageBreak/>
        <w:t>1) в результате выполнения этой работы вы научитесь 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маркировать лекала;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2) выполнение этой работы обязательно для допуска к 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зачёту.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 занятия: 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тетрадь, карандаш, линейка, </w:t>
      </w:r>
      <w:bookmarkStart w:id="0" w:name="_GoBack"/>
      <w:bookmarkEnd w:id="0"/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выполнения работы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418" w:rsidRPr="00622418" w:rsidRDefault="00622418" w:rsidP="00542384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1.Повторить по опорному конспекту тему « Маркировка лекал».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лекалах-эталонах основных и производных деталей и на рабочих лекалах наносят маркировочные обозначения и данные, определяющие технические требования на технологическую обработку и раскрой деталей. 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Маркируют </w:t>
      </w:r>
      <w:r w:rsidRPr="00622418">
        <w:rPr>
          <w:rFonts w:ascii="Times New Roman" w:eastAsia="Times New Roman" w:hAnsi="Times New Roman" w:cs="Times New Roman"/>
          <w:color w:val="5184B1"/>
          <w:sz w:val="24"/>
          <w:szCs w:val="24"/>
          <w:lang w:eastAsia="ru-RU"/>
        </w:rPr>
        <w:t>лекала деталей швейных изделий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указанием значений ведущих размерных признаков типовых фигур женщин, мужчин, девочек и мальчиков, в последовательности, соответствующей маркировке швейных изделий. 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лекала деталей швейных изделий наносят следующие маркировочные данные: 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наименование изделия (указывают на одной из основных деталей комплекта, на которой будет приведена спецификация лекал и деталей кроя); 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номер модели и номерной знак детали в соответствии со спецификацией; 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назначение лекал (основные, производные, вспомогательные и т.п.);</w:t>
      </w:r>
      <w:proofErr w:type="gramEnd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наименование деталей (</w:t>
      </w:r>
      <w:proofErr w:type="gram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gram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полочка</w:t>
      </w:r>
      <w:proofErr w:type="gramEnd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спинка, </w:t>
      </w:r>
      <w:proofErr w:type="spell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подборт</w:t>
      </w:r>
      <w:proofErr w:type="spellEnd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ее назначение (основной материал, подкладочный, прокладочный) и количество деталей для раскроя; 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размеры изделий, см (рост, обхват груди, обхват талии или бедер); 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рабочих лекалах основных </w:t>
      </w:r>
      <w:r w:rsidRPr="00622418">
        <w:rPr>
          <w:rFonts w:ascii="Times New Roman" w:eastAsia="Times New Roman" w:hAnsi="Times New Roman" w:cs="Times New Roman"/>
          <w:color w:val="5184B1"/>
          <w:sz w:val="24"/>
          <w:szCs w:val="24"/>
          <w:lang w:eastAsia="ru-RU"/>
        </w:rPr>
        <w:t>деталей одежды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целесообразно указывать допускаемые отклонения по срезам. </w:t>
      </w:r>
      <w:proofErr w:type="gramStart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 для участков с повышенной точностью (срезы горловины, плечевые, проймы) допускаемые отклонения составляют 0,1см. Для основных срезов (боковые, нижние и т.д.) допускаемые отклонения составляют ±0,25 см, для не основных (детали прокладок) — ±0,4 см.  На лекалах-оригиналах и лекалах-эталонах наносят линии, соответствующие местам измерения следующих участков: ширины переда (полочки) на уровне снятия измерения «ширина груди», ширины спинки на уровне снятия</w:t>
      </w:r>
      <w:proofErr w:type="gramEnd"/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измерения «ширина спины», ширины изделия на лекалах полочки и спинки на уровне глубины проймы, линии талии, бедер и низа. На лекалах рукавов наносят линии, соответствующие местам измерения верхней и нижней частей рукава на уровне линий высоты и ширины оката, уровней линий локтя и низа. 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Изучить спецификацию на изделие.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Проверить наличие лекал по спецификации.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Произвести маркировку лекал соблюдая технические условия..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Произвести проверку качества маркировки.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Вывод: таким образом, при маркировке лекал производится проверка качества проверяемой продукции.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оценки:</w:t>
      </w: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Использование инструментов и приспособлений.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Графическая грамотность – демонстрация владения техническими условиями на маркировку лекал.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Технологичность выполнения задания - чистота, аккуратность исполнения;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Цельность работы.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Маркировка лекал.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вопросы: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1.Какие штампы применяются при маркировке лекал?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2.Что указывается в штампе на лекале?</w:t>
      </w:r>
    </w:p>
    <w:p w:rsidR="00622418" w:rsidRPr="00622418" w:rsidRDefault="00622418" w:rsidP="0054238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4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3.На каждом ли лекале ставится штамп?</w:t>
      </w:r>
    </w:p>
    <w:p w:rsidR="00E2163D" w:rsidRPr="00542384" w:rsidRDefault="00E2163D" w:rsidP="00542384">
      <w:pPr>
        <w:tabs>
          <w:tab w:val="left" w:pos="1087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E2163D" w:rsidRPr="0054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84B"/>
    <w:rsid w:val="00542384"/>
    <w:rsid w:val="00622418"/>
    <w:rsid w:val="00E2163D"/>
    <w:rsid w:val="00F8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41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418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2243</Words>
  <Characters>12787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2020-04-11T07:47:00Z</dcterms:created>
  <dcterms:modified xsi:type="dcterms:W3CDTF">2020-04-11T08:01:00Z</dcterms:modified>
</cp:coreProperties>
</file>