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EB" w:rsidRPr="00C32AEB" w:rsidRDefault="00C32AEB" w:rsidP="00D02A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AEB">
        <w:rPr>
          <w:rFonts w:ascii="Times New Roman" w:hAnsi="Times New Roman" w:cs="Times New Roman"/>
          <w:b/>
          <w:bCs/>
          <w:sz w:val="24"/>
          <w:szCs w:val="24"/>
        </w:rPr>
        <w:t>13 апреля2020г.</w:t>
      </w:r>
    </w:p>
    <w:p w:rsidR="00C32AEB" w:rsidRDefault="00C32AEB" w:rsidP="00D02A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AEB">
        <w:rPr>
          <w:rFonts w:ascii="Times New Roman" w:hAnsi="Times New Roman" w:cs="Times New Roman"/>
          <w:b/>
          <w:bCs/>
          <w:sz w:val="24"/>
          <w:szCs w:val="24"/>
        </w:rPr>
        <w:t>Тема 5.4 Подготовка материала к раскрою.</w:t>
      </w:r>
    </w:p>
    <w:p w:rsidR="00D02A8A" w:rsidRDefault="00D02A8A" w:rsidP="00C32AE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урока:</w:t>
      </w:r>
      <w:r w:rsidRPr="00D02A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6C6A">
        <w:rPr>
          <w:rFonts w:ascii="Times New Roman" w:hAnsi="Times New Roman" w:cs="Times New Roman"/>
          <w:bCs/>
          <w:sz w:val="24"/>
          <w:szCs w:val="24"/>
        </w:rPr>
        <w:t>Поступление материала, разгрузка, распаковка, направление на склад.</w:t>
      </w:r>
    </w:p>
    <w:p w:rsidR="00C32AEB" w:rsidRPr="00C32AEB" w:rsidRDefault="00C32AEB" w:rsidP="00C32AE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32A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Задание: Выполнить конспек</w:t>
      </w:r>
      <w:r w:rsidRPr="00C32A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</w:t>
      </w:r>
      <w:r w:rsidRPr="00C32A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тетради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Выучить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.</w:t>
      </w:r>
      <w:proofErr w:type="gramEnd"/>
    </w:p>
    <w:p w:rsidR="002C3C03" w:rsidRPr="00C32AEB" w:rsidRDefault="002C3C03" w:rsidP="00C32AE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32AEB" w:rsidRPr="00C32AEB" w:rsidRDefault="00C32AEB" w:rsidP="00C32AE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2AEB">
        <w:rPr>
          <w:rFonts w:ascii="Times New Roman" w:hAnsi="Times New Roman" w:cs="Times New Roman"/>
          <w:b/>
          <w:bCs/>
          <w:sz w:val="24"/>
          <w:szCs w:val="24"/>
        </w:rPr>
        <w:t>Тема урока:</w:t>
      </w:r>
      <w:r w:rsidRPr="00C32A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2AEB">
        <w:rPr>
          <w:rFonts w:ascii="Times New Roman" w:hAnsi="Times New Roman" w:cs="Times New Roman"/>
          <w:bCs/>
          <w:sz w:val="24"/>
          <w:szCs w:val="24"/>
        </w:rPr>
        <w:t>Поступление материала, разгрузка, распаковка, направление на склад.</w:t>
      </w:r>
    </w:p>
    <w:p w:rsidR="00C32AEB" w:rsidRDefault="00C32AEB" w:rsidP="00C32AE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>Швейные фабрики получают ткани от торговых баз или непосредственно от текстильных фабрик на основании заключенных договоров и производственной программы.</w:t>
      </w:r>
    </w:p>
    <w:p w:rsidR="00C32AEB" w:rsidRDefault="00C32AEB" w:rsidP="00C32AE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>Ткань поступает на швейные фабрики в мягкой упаковке - в контейнерах, в полужесткой - в кипах и в жесткой - в ящиках с сопроводительными документами.</w:t>
      </w:r>
      <w:proofErr w:type="gramEnd"/>
    </w:p>
    <w:p w:rsidR="00C32AEB" w:rsidRDefault="00C32AEB" w:rsidP="00C32AE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Разгрузка поступающих тканей и других материалов с автомашин и контейнеров производится с помощью различных транспортеров: ленточных непрерывного действия, роликовых (рольганг), транспортеров-стеллажей, а также </w:t>
      </w:r>
      <w:proofErr w:type="spellStart"/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электротележек</w:t>
      </w:r>
      <w:proofErr w:type="spellEnd"/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электропогрузчиков</w:t>
      </w:r>
      <w:proofErr w:type="spellEnd"/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32AEB" w:rsidRDefault="00C32AEB" w:rsidP="00C32AE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A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375FC180" wp14:editId="6F8F162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14145" cy="1414145"/>
            <wp:effectExtent l="0" t="0" r="0" b="0"/>
            <wp:wrapSquare wrapText="bothSides"/>
            <wp:docPr id="1" name="Рисунок 1" descr="http://shei-sama.ru/_pu/12/92066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ei-sama.ru/_pu/12/920665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207" cy="142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> Доставка ткани к месту хранения, разбраковки, промеру и в раскройный цех производится также с помощью различных стационарных и передвижных подъемно-транспортных средств.</w:t>
      </w:r>
    </w:p>
    <w:p w:rsidR="00C32AEB" w:rsidRDefault="00C32AEB" w:rsidP="00C32AE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> При разгрузке приемщик ткани тщательно проверяет в соответствии с документацией паспорт каждого куска и артикул ткани. Для упорядочения учета каждому куску ткани присваивают порядковый номер.</w:t>
      </w:r>
    </w:p>
    <w:p w:rsidR="00C32AEB" w:rsidRDefault="00C32AEB" w:rsidP="00C32AE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> При приеме контролируют качество и количество ткани.</w:t>
      </w:r>
    </w:p>
    <w:p w:rsidR="00C32AEB" w:rsidRDefault="00C32AEB" w:rsidP="00C32AE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Качество ткани контролируют на </w:t>
      </w:r>
      <w:proofErr w:type="spellStart"/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>разбраковочном</w:t>
      </w:r>
      <w:proofErr w:type="spellEnd"/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станке, </w:t>
      </w:r>
      <w:proofErr w:type="gramStart"/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руководствуясь</w:t>
      </w:r>
      <w:proofErr w:type="gramEnd"/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ГОСТ на сортность ткани (рис. 136).</w:t>
      </w:r>
    </w:p>
    <w:p w:rsidR="00C32AEB" w:rsidRDefault="00C32AEB" w:rsidP="00C32AE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Шерстяные ткани подвергают одновременно контролю качества и промеру длины и ширины куска. Для контроля качества широких тканей применяют станок, где имеется специальное приспособление для раздваивания сложенных </w:t>
      </w:r>
      <w:proofErr w:type="spellStart"/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>всгиб</w:t>
      </w:r>
      <w:proofErr w:type="spellEnd"/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тканей по всей длине куска. Ткань подается на экран станка. Минимальная линейная скорость подачи ткани на станке 18 м/мин, максимальная - 25 м/мин. Ткань на станке во время разбраковки освещается лампами дневного света.</w:t>
      </w:r>
    </w:p>
    <w:p w:rsidR="00C32AEB" w:rsidRDefault="00C32AEB" w:rsidP="00C32AE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> При разбраковке ткани выявляют текстильные пороки, пятна, зауженные места, разноцвет краев ткани по сравнению с серединой, разноцвет по длине куска и другие пороки, влияющие на внешний вид изделия.</w:t>
      </w:r>
    </w:p>
    <w:p w:rsidR="00C32AEB" w:rsidRDefault="00C32AEB" w:rsidP="00C32AE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> У мест расположения пороков ткани около кромки для отметки прокладывают цветную нитку или приклеивают полоску лейкопластыря.</w:t>
      </w:r>
    </w:p>
    <w:p w:rsidR="00C32AEB" w:rsidRDefault="00C32AEB" w:rsidP="00C32AE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A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 wp14:anchorId="5F50C687" wp14:editId="38DD217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00505" cy="1500505"/>
            <wp:effectExtent l="0" t="0" r="4445" b="4445"/>
            <wp:wrapSquare wrapText="bothSides"/>
            <wp:docPr id="2" name="Рисунок 2" descr="http://shei-sama.ru/_pu/12/73206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ei-sama.ru/_pu/12/732067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294" cy="151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AEB" w:rsidRDefault="00C32AEB" w:rsidP="00C32AE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По длине и ширине ткань измеряют на </w:t>
      </w:r>
      <w:proofErr w:type="spellStart"/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>промерочном</w:t>
      </w:r>
      <w:proofErr w:type="spellEnd"/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столе с гладкой поверхностью (рис. 137). Длина крышки стола 3 м, ширина 1,6 м. Крышка стола между точками</w:t>
      </w:r>
      <w:proofErr w:type="gramStart"/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proofErr w:type="gramEnd"/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Б может быть из толстого стекла и снизу освещаться светильником или иметь просто гладкую поверхность без подсвета.</w:t>
      </w:r>
      <w:r w:rsidRPr="00C32AEB">
        <w:rPr>
          <w:rFonts w:ascii="Times New Roman" w:hAnsi="Times New Roman" w:cs="Times New Roman"/>
          <w:sz w:val="24"/>
          <w:szCs w:val="24"/>
        </w:rPr>
        <w:br/>
      </w:r>
      <w:r w:rsidRPr="00C32AEB">
        <w:rPr>
          <w:rFonts w:ascii="Times New Roman" w:hAnsi="Times New Roman" w:cs="Times New Roman"/>
          <w:sz w:val="24"/>
          <w:szCs w:val="24"/>
        </w:rPr>
        <w:br/>
      </w:r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Станок включают ножной педалью. Скорость вращения вала 200 об/мин. Пропускная способность стола - до 5000 м за смену (8 ч). </w:t>
      </w:r>
      <w:proofErr w:type="gramStart"/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>Измеряют длину каждого отреза между пороками, ширину ткани через каждые 3 м. Для шерстяных тканей выводят фактическую ширину куска по наиболее часто встречающейся ширине, для хлопчатобумажных и шелковых - по наименьшей ширине.</w:t>
      </w:r>
      <w:proofErr w:type="gramEnd"/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наличии в куске резко зауженной ширины отмечают длину отреза с узкой шириной. Результаты замеров записывают в паспорт куска с указанием наименования текстильного порока. В промежуточную ведомость записывают фактическую меру куска и сверяют с мерой, указанной поставщиком.</w:t>
      </w:r>
    </w:p>
    <w:p w:rsidR="00C32AEB" w:rsidRDefault="00C32AEB" w:rsidP="00C32AE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 Промер ткани можно производить также на машине МП (конструкции ЦНИИШП). В основу измерительной части этой машины положен бесконтактный метод измерения длины ткани.</w:t>
      </w:r>
      <w:r w:rsidRPr="00C32AEB">
        <w:rPr>
          <w:rFonts w:ascii="Times New Roman" w:hAnsi="Times New Roman" w:cs="Times New Roman"/>
          <w:sz w:val="24"/>
          <w:szCs w:val="24"/>
        </w:rPr>
        <w:br/>
      </w:r>
      <w:r w:rsidRPr="00C32A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 wp14:anchorId="16593503" wp14:editId="77536DB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11400" cy="2311400"/>
            <wp:effectExtent l="0" t="0" r="0" b="0"/>
            <wp:wrapSquare wrapText="bothSides"/>
            <wp:docPr id="3" name="Рисунок 3" descr="http://shei-sama.ru/_pu/12/89855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ei-sama.ru/_pu/12/898553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893" cy="233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AEB">
        <w:rPr>
          <w:rFonts w:ascii="Times New Roman" w:hAnsi="Times New Roman" w:cs="Times New Roman"/>
          <w:sz w:val="24"/>
          <w:szCs w:val="24"/>
        </w:rPr>
        <w:br/>
      </w:r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Машина (рис. 138) состоит из следующих основных узлов: транспортера 1 для перемещения ткани и подачи ее к намоточному устройству, счетного устройства 2, намоточного механизма 3, привода 4. Измерение длины куска ткани 5 производится по длине пробега транспортера, на который укладывают ткань. Ведущий барабан транспортера связан со счетчиком числа оборотов, с которого снимают показания. Транспортер машины выполнен из ряда кордовых лент, обеспечивающих сцепление полотна ткани с измерительным органом (транспортером) и </w:t>
      </w:r>
      <w:r w:rsidRPr="00C32A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0" wp14:anchorId="7D3A1D80" wp14:editId="398AADA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49830" cy="2449830"/>
            <wp:effectExtent l="0" t="0" r="7620" b="7620"/>
            <wp:wrapSquare wrapText="bothSides"/>
            <wp:docPr id="4" name="Рисунок 4" descr="http://shei-sama.ru/_pu/12/06794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ei-sama.ru/_pu/12/0679457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239" cy="247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>продвижение ткани без проскальзывания.</w:t>
      </w:r>
      <w:r w:rsidRPr="00C32AEB">
        <w:rPr>
          <w:rFonts w:ascii="Times New Roman" w:hAnsi="Times New Roman" w:cs="Times New Roman"/>
          <w:sz w:val="24"/>
          <w:szCs w:val="24"/>
        </w:rPr>
        <w:br/>
      </w:r>
      <w:r w:rsidRPr="00C32AEB">
        <w:rPr>
          <w:rFonts w:ascii="Times New Roman" w:hAnsi="Times New Roman" w:cs="Times New Roman"/>
          <w:sz w:val="24"/>
          <w:szCs w:val="24"/>
        </w:rPr>
        <w:br/>
      </w:r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Бесконтактный метод измерения длины ткани увеличивает предел точности промеренной ткани до +-0,06% при +-0,5% на обычных </w:t>
      </w:r>
      <w:proofErr w:type="spellStart"/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>промерочных</w:t>
      </w:r>
      <w:proofErr w:type="spellEnd"/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столах вследствие уменьшения растяжения ткани.</w:t>
      </w:r>
      <w:r w:rsidRPr="00C32AEB">
        <w:rPr>
          <w:rFonts w:ascii="Times New Roman" w:hAnsi="Times New Roman" w:cs="Times New Roman"/>
          <w:sz w:val="24"/>
          <w:szCs w:val="24"/>
        </w:rPr>
        <w:br/>
      </w:r>
      <w:r w:rsidRPr="00C32AEB">
        <w:rPr>
          <w:rFonts w:ascii="Times New Roman" w:hAnsi="Times New Roman" w:cs="Times New Roman"/>
          <w:sz w:val="24"/>
          <w:szCs w:val="24"/>
        </w:rPr>
        <w:br/>
      </w:r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Контроль качества и измерение длины и ширины ткани можно производить одновременно на </w:t>
      </w:r>
      <w:proofErr w:type="spellStart"/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>разбраковочно</w:t>
      </w:r>
      <w:proofErr w:type="spellEnd"/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>-измерительном станке РС-1 (рис. 139). На этой машине при определении качества одновременно автоматически измеряются длина и ширина ткани и печатаются данные замера на бумажной ленте. На станке могут разбраковываться ткани, намотанные в рулон, сложенные «в книжку», одинарные и сдвоенные; имеются специальные устройства для разматывания и раскладывания ткани, а также светильник дневного света для освещения ткани, проходящей по смотровой доске.</w:t>
      </w:r>
      <w:r w:rsidRPr="00C32AEB">
        <w:rPr>
          <w:rFonts w:ascii="Times New Roman" w:hAnsi="Times New Roman" w:cs="Times New Roman"/>
          <w:sz w:val="24"/>
          <w:szCs w:val="24"/>
        </w:rPr>
        <w:br/>
      </w:r>
      <w:r w:rsidRPr="00C32AEB">
        <w:rPr>
          <w:rFonts w:ascii="Times New Roman" w:hAnsi="Times New Roman" w:cs="Times New Roman"/>
          <w:sz w:val="24"/>
          <w:szCs w:val="24"/>
        </w:rPr>
        <w:br/>
      </w:r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Ширина ткани измеряется фотоэлектронным устройством, импульсы от которого передаются счетно-печатающему аппарату через каждые 2 </w:t>
      </w:r>
      <w:proofErr w:type="spellStart"/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>пог</w:t>
      </w:r>
      <w:proofErr w:type="spellEnd"/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м ткани. Измеряемая ткань проходит между измерительным диском, длина окружности которого 500 мм, и прижимным роликом. Диск измерения длины ткани </w:t>
      </w:r>
      <w:proofErr w:type="spellStart"/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>кинематически</w:t>
      </w:r>
      <w:proofErr w:type="spellEnd"/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связан со </w:t>
      </w:r>
      <w:r w:rsidRPr="00C32A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0" wp14:anchorId="4AFFFCFF" wp14:editId="5999962E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26920" cy="2026920"/>
            <wp:effectExtent l="0" t="0" r="0" b="0"/>
            <wp:wrapSquare wrapText="bothSides"/>
            <wp:docPr id="5" name="Рисунок 5" descr="http://shei-sama.ru/_pu/12/3563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hei-sama.ru/_pu/12/3563009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517" cy="204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>счетчиком стандартного типа и цифровыми</w:t>
      </w:r>
      <w:proofErr w:type="gramStart"/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>олесами. Замеры длины и ширины ткани печатаются на одной бумажной ленте, в дальнейшем служащей паспортом промеренного куска.</w:t>
      </w:r>
      <w:r w:rsidRPr="00C32AEB">
        <w:rPr>
          <w:rFonts w:ascii="Times New Roman" w:hAnsi="Times New Roman" w:cs="Times New Roman"/>
          <w:sz w:val="24"/>
          <w:szCs w:val="24"/>
        </w:rPr>
        <w:br/>
      </w:r>
      <w:r w:rsidRPr="00C32AEB">
        <w:rPr>
          <w:rFonts w:ascii="Times New Roman" w:hAnsi="Times New Roman" w:cs="Times New Roman"/>
          <w:sz w:val="24"/>
          <w:szCs w:val="24"/>
        </w:rPr>
        <w:br/>
      </w:r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> Для возврата ткани при повторном просмотре на станке предусмотрен реверсивный ход основного электродвигателя с автоматическим отключением вала намотки и измерительных устройств. Машина рассчитана на перемещение ткани со скоростью от 9,8 до 24,2 м/мин. При окончании куска измеряемой ткани станок автоматически останавливается.</w:t>
      </w:r>
      <w:r w:rsidRPr="00C32AEB">
        <w:rPr>
          <w:rFonts w:ascii="Times New Roman" w:hAnsi="Times New Roman" w:cs="Times New Roman"/>
          <w:sz w:val="24"/>
          <w:szCs w:val="24"/>
        </w:rPr>
        <w:br/>
      </w:r>
      <w:r w:rsidRPr="00C32AEB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> Точность измерения длины обеспечивается тем, что ткань проходит через измеряющее устройство без натяжения.</w:t>
      </w:r>
      <w:r w:rsidRPr="00C32AEB">
        <w:rPr>
          <w:rFonts w:ascii="Times New Roman" w:hAnsi="Times New Roman" w:cs="Times New Roman"/>
          <w:sz w:val="24"/>
          <w:szCs w:val="24"/>
        </w:rPr>
        <w:br/>
      </w:r>
      <w:r w:rsidRPr="00C32AEB">
        <w:rPr>
          <w:rFonts w:ascii="Times New Roman" w:hAnsi="Times New Roman" w:cs="Times New Roman"/>
          <w:sz w:val="24"/>
          <w:szCs w:val="24"/>
        </w:rPr>
        <w:br/>
      </w:r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> Для разбраковки и промера узких тканей применяется станок другого типа (рис. 140). Работа на станке производится следующим образом. Конец ткани, если она сложена «в книжку», заправляют, как показано на рисунке, и подводят к нижнему краю экрана; нажимом на кнопку включают магнитный отметчик и счетчик. Ширину ткани измеряют металлической линейкой, перемещающейся в пазе экрана.</w:t>
      </w:r>
      <w:r w:rsidRPr="00C32AEB">
        <w:rPr>
          <w:rFonts w:ascii="Times New Roman" w:hAnsi="Times New Roman" w:cs="Times New Roman"/>
          <w:sz w:val="24"/>
          <w:szCs w:val="24"/>
        </w:rPr>
        <w:br/>
      </w:r>
      <w:r w:rsidRPr="00C32AEB">
        <w:rPr>
          <w:rFonts w:ascii="Times New Roman" w:hAnsi="Times New Roman" w:cs="Times New Roman"/>
          <w:sz w:val="24"/>
          <w:szCs w:val="24"/>
        </w:rPr>
        <w:br/>
      </w:r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> Производительность станка, обслуживаемого одной работницей, 5 - 6 тыс. м в смену.</w:t>
      </w:r>
      <w:r w:rsidRPr="00C32AEB">
        <w:rPr>
          <w:rFonts w:ascii="Times New Roman" w:hAnsi="Times New Roman" w:cs="Times New Roman"/>
          <w:sz w:val="24"/>
          <w:szCs w:val="24"/>
        </w:rPr>
        <w:br/>
      </w:r>
      <w:r w:rsidRPr="00C32AEB">
        <w:rPr>
          <w:rFonts w:ascii="Times New Roman" w:hAnsi="Times New Roman" w:cs="Times New Roman"/>
          <w:sz w:val="24"/>
          <w:szCs w:val="24"/>
        </w:rPr>
        <w:br/>
      </w:r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> Таким образом, контроль качества тканей производится для определения ее сортности и предъявления, в случае необходимости, претензий изготовителю, а также для выявления текстильных пороков, влияющих на качество кроя. В начале куска ткани контролер указывает направление ворса меловой линией.</w:t>
      </w:r>
      <w:r w:rsidRPr="00C32AEB">
        <w:rPr>
          <w:rFonts w:ascii="Times New Roman" w:hAnsi="Times New Roman" w:cs="Times New Roman"/>
          <w:sz w:val="24"/>
          <w:szCs w:val="24"/>
        </w:rPr>
        <w:br/>
      </w:r>
      <w:r w:rsidRPr="00C32AEB">
        <w:rPr>
          <w:rFonts w:ascii="Times New Roman" w:hAnsi="Times New Roman" w:cs="Times New Roman"/>
          <w:sz w:val="24"/>
          <w:szCs w:val="24"/>
        </w:rPr>
        <w:br/>
      </w:r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> Паспорт куска ткани, в котором фиксируется длина каждого отреза, ширина (без кромки), текстильные пороки, дает возможность правильно рассчитать куски ткани для настилания. Кроме того, правильная фиксация ширины способствует лучшему использованию полезной площади ткани.</w:t>
      </w:r>
      <w:r w:rsidRPr="00C32AEB">
        <w:rPr>
          <w:rFonts w:ascii="Times New Roman" w:hAnsi="Times New Roman" w:cs="Times New Roman"/>
          <w:sz w:val="24"/>
          <w:szCs w:val="24"/>
        </w:rPr>
        <w:br/>
      </w:r>
      <w:r w:rsidRPr="00C32AEB">
        <w:rPr>
          <w:rFonts w:ascii="Times New Roman" w:hAnsi="Times New Roman" w:cs="Times New Roman"/>
          <w:sz w:val="24"/>
          <w:szCs w:val="24"/>
        </w:rPr>
        <w:br/>
      </w:r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> Прием импортных тканей производят так же, как и тканей отечественного производства. При этом по условиям внешнеторговых организаций распаковку, промер длины и качественную проверку ткани необходимо производить в присутствии представителя Государственной экспертизы.</w:t>
      </w:r>
      <w:r w:rsidRPr="00C32AEB">
        <w:rPr>
          <w:rFonts w:ascii="Times New Roman" w:hAnsi="Times New Roman" w:cs="Times New Roman"/>
          <w:sz w:val="24"/>
          <w:szCs w:val="24"/>
        </w:rPr>
        <w:br/>
      </w:r>
      <w:r w:rsidRPr="00C32AEB">
        <w:rPr>
          <w:rFonts w:ascii="Times New Roman" w:hAnsi="Times New Roman" w:cs="Times New Roman"/>
          <w:sz w:val="24"/>
          <w:szCs w:val="24"/>
        </w:rPr>
        <w:br/>
      </w:r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 тканей со специальной пропиткой для изготовления швейных изделий способом «</w:t>
      </w:r>
      <w:proofErr w:type="spellStart"/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>форниз</w:t>
      </w:r>
      <w:proofErr w:type="spellEnd"/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>» производят по следующим условиям:</w:t>
      </w:r>
      <w:r w:rsidRPr="00C32AEB">
        <w:rPr>
          <w:rFonts w:ascii="Times New Roman" w:hAnsi="Times New Roman" w:cs="Times New Roman"/>
          <w:sz w:val="24"/>
          <w:szCs w:val="24"/>
        </w:rPr>
        <w:br/>
      </w:r>
      <w:r w:rsidRPr="00C32AEB">
        <w:rPr>
          <w:rFonts w:ascii="Times New Roman" w:hAnsi="Times New Roman" w:cs="Times New Roman"/>
          <w:sz w:val="24"/>
          <w:szCs w:val="24"/>
        </w:rPr>
        <w:br/>
      </w:r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ткань по всей ширине должна быть накатана без </w:t>
      </w:r>
      <w:proofErr w:type="spellStart"/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>заминов</w:t>
      </w:r>
      <w:proofErr w:type="spellEnd"/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засечек на круглые гильзы;</w:t>
      </w:r>
      <w:r w:rsidRPr="00C32AEB">
        <w:rPr>
          <w:rFonts w:ascii="Times New Roman" w:hAnsi="Times New Roman" w:cs="Times New Roman"/>
          <w:sz w:val="24"/>
          <w:szCs w:val="24"/>
        </w:rPr>
        <w:br/>
      </w:r>
      <w:r w:rsidRPr="00C32AEB">
        <w:rPr>
          <w:rFonts w:ascii="Times New Roman" w:hAnsi="Times New Roman" w:cs="Times New Roman"/>
          <w:sz w:val="24"/>
          <w:szCs w:val="24"/>
        </w:rPr>
        <w:br/>
      </w:r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рулон должен быть упакован в воздухонепроницаемый полиэтиленовый чехол полностью со всех сторон;</w:t>
      </w:r>
      <w:r w:rsidRPr="00C32AEB">
        <w:rPr>
          <w:rFonts w:ascii="Times New Roman" w:hAnsi="Times New Roman" w:cs="Times New Roman"/>
          <w:sz w:val="24"/>
          <w:szCs w:val="24"/>
        </w:rPr>
        <w:br/>
      </w:r>
      <w:r w:rsidRPr="00C32AEB">
        <w:rPr>
          <w:rFonts w:ascii="Times New Roman" w:hAnsi="Times New Roman" w:cs="Times New Roman"/>
          <w:sz w:val="24"/>
          <w:szCs w:val="24"/>
        </w:rPr>
        <w:br/>
      </w:r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>на отгрузочных документах и товарном ярлыке следует ставить клеймо «</w:t>
      </w:r>
      <w:proofErr w:type="spellStart"/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>форниз</w:t>
      </w:r>
      <w:proofErr w:type="spellEnd"/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>» и дату пропитки;</w:t>
      </w:r>
      <w:proofErr w:type="gramEnd"/>
      <w:r w:rsidRPr="00C32AEB">
        <w:rPr>
          <w:rFonts w:ascii="Times New Roman" w:hAnsi="Times New Roman" w:cs="Times New Roman"/>
          <w:sz w:val="24"/>
          <w:szCs w:val="24"/>
        </w:rPr>
        <w:br/>
      </w:r>
      <w:r w:rsidRPr="00C32AEB">
        <w:rPr>
          <w:rFonts w:ascii="Times New Roman" w:hAnsi="Times New Roman" w:cs="Times New Roman"/>
          <w:sz w:val="24"/>
          <w:szCs w:val="24"/>
        </w:rPr>
        <w:br/>
      </w:r>
      <w:r w:rsidRPr="00C32AEB">
        <w:rPr>
          <w:rFonts w:ascii="Times New Roman" w:hAnsi="Times New Roman" w:cs="Times New Roman"/>
          <w:sz w:val="24"/>
          <w:szCs w:val="24"/>
          <w:shd w:val="clear" w:color="auto" w:fill="FFFFFF"/>
        </w:rPr>
        <w:t>разбраковку, транспортировку и хранение таких тканей производят по инструкции ЦНИИШП и ЦНИИХБП.</w:t>
      </w:r>
    </w:p>
    <w:sectPr w:rsidR="00C3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AB"/>
    <w:rsid w:val="000B63AB"/>
    <w:rsid w:val="002C3C03"/>
    <w:rsid w:val="00C32AEB"/>
    <w:rsid w:val="00D0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1071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2020-04-12T16:07:00Z</dcterms:created>
  <dcterms:modified xsi:type="dcterms:W3CDTF">2020-04-12T16:13:00Z</dcterms:modified>
</cp:coreProperties>
</file>