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EB" w:rsidRPr="00F347EB" w:rsidRDefault="00F347EB">
      <w:pPr>
        <w:rPr>
          <w:lang w:eastAsia="ru-RU"/>
        </w:rPr>
      </w:pPr>
      <w:r w:rsidRPr="00F347EB">
        <w:rPr>
          <w:lang w:eastAsia="ru-RU"/>
        </w:rPr>
        <w:t xml:space="preserve">Практическое занятие </w:t>
      </w:r>
    </w:p>
    <w:p w:rsidR="00AF355B" w:rsidRDefault="00F347EB">
      <w:pPr>
        <w:rPr>
          <w:lang w:eastAsia="ru-RU"/>
        </w:rPr>
      </w:pPr>
      <w:r w:rsidRPr="00F347EB">
        <w:rPr>
          <w:lang w:eastAsia="ru-RU"/>
        </w:rPr>
        <w:t>Разработка серии технических эскизов моделей по типу «семейство»</w:t>
      </w:r>
    </w:p>
    <w:p w:rsidR="00F347EB" w:rsidRDefault="00F347EB">
      <w:pPr>
        <w:rPr>
          <w:lang w:eastAsia="ru-RU"/>
        </w:rPr>
      </w:pPr>
      <w:r>
        <w:rPr>
          <w:lang w:eastAsia="ru-RU"/>
        </w:rPr>
        <w:t>Задание:</w:t>
      </w:r>
    </w:p>
    <w:p w:rsidR="00F347EB" w:rsidRDefault="00F347EB">
      <w:pPr>
        <w:rPr>
          <w:lang w:eastAsia="ru-RU"/>
        </w:rPr>
      </w:pPr>
      <w:r>
        <w:rPr>
          <w:lang w:eastAsia="ru-RU"/>
        </w:rPr>
        <w:t xml:space="preserve">Разработать </w:t>
      </w:r>
      <w:proofErr w:type="gramStart"/>
      <w:r>
        <w:rPr>
          <w:lang w:eastAsia="ru-RU"/>
        </w:rPr>
        <w:t>эскизы  3</w:t>
      </w:r>
      <w:proofErr w:type="gramEnd"/>
      <w:r>
        <w:rPr>
          <w:lang w:eastAsia="ru-RU"/>
        </w:rPr>
        <w:t xml:space="preserve"> моделей по типу «семейство» на листе формата А4</w:t>
      </w:r>
    </w:p>
    <w:p w:rsidR="00F347EB" w:rsidRDefault="00F347EB">
      <w:pPr>
        <w:rPr>
          <w:lang w:eastAsia="ru-RU"/>
        </w:rPr>
      </w:pPr>
    </w:p>
    <w:p w:rsidR="00F347EB" w:rsidRDefault="00F347EB">
      <w:pPr>
        <w:rPr>
          <w:lang w:eastAsia="ru-RU"/>
        </w:rPr>
      </w:pPr>
    </w:p>
    <w:p w:rsidR="00F347EB" w:rsidRDefault="00F347EB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Style w:val="a3"/>
          <w:rFonts w:ascii="Verdana" w:hAnsi="Verdana"/>
          <w:color w:val="333333"/>
          <w:sz w:val="18"/>
          <w:szCs w:val="18"/>
          <w:shd w:val="clear" w:color="auto" w:fill="FFFFFF"/>
        </w:rPr>
        <w:t>Семейство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— группа изделий, в основе кроя которых лежит одна конструктивная основа (чертежи основных деталей изделия — полочки, спинки, рукава).</w:t>
      </w:r>
    </w:p>
    <w:p w:rsidR="00F347EB" w:rsidRDefault="00F347EB">
      <w:r>
        <w:rPr>
          <w:noProof/>
          <w:lang w:eastAsia="ru-RU"/>
        </w:rPr>
        <w:drawing>
          <wp:inline distT="0" distB="0" distL="0" distR="0">
            <wp:extent cx="2755265" cy="3432175"/>
            <wp:effectExtent l="0" t="0" r="6985" b="0"/>
            <wp:docPr id="1" name="Рисунок 1" descr="http://wellconstruction.ru/wp-content/uploads/2012/01/Semeystvo-model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llconstruction.ru/wp-content/uploads/2012/01/Semeystvo-modeley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85"/>
    <w:rsid w:val="00AF355B"/>
    <w:rsid w:val="00E70A85"/>
    <w:rsid w:val="00F3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5BE7"/>
  <w15:chartTrackingRefBased/>
  <w15:docId w15:val="{97629AE4-00DB-4FDB-AEF2-DDE78F61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2</cp:revision>
  <dcterms:created xsi:type="dcterms:W3CDTF">2020-04-28T06:15:00Z</dcterms:created>
  <dcterms:modified xsi:type="dcterms:W3CDTF">2020-04-28T06:20:00Z</dcterms:modified>
</cp:coreProperties>
</file>