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7" w:rsidRPr="007733ED" w:rsidRDefault="004D65E7" w:rsidP="004D65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733ED">
        <w:rPr>
          <w:rFonts w:ascii="Times New Roman" w:hAnsi="Times New Roman"/>
          <w:sz w:val="20"/>
          <w:szCs w:val="20"/>
        </w:rPr>
        <w:t>Карточка тестового контроля №1</w:t>
      </w:r>
    </w:p>
    <w:p w:rsidR="004D65E7" w:rsidRPr="007733ED" w:rsidRDefault="004D65E7" w:rsidP="004D65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733ED">
        <w:rPr>
          <w:rFonts w:ascii="Times New Roman" w:hAnsi="Times New Roman"/>
          <w:sz w:val="20"/>
          <w:szCs w:val="20"/>
        </w:rPr>
        <w:t>Тема: «</w:t>
      </w:r>
      <w:r>
        <w:rPr>
          <w:rFonts w:ascii="Times New Roman" w:hAnsi="Times New Roman"/>
          <w:sz w:val="20"/>
          <w:szCs w:val="20"/>
        </w:rPr>
        <w:t>Виды технологических дефектов и способы их устранения</w:t>
      </w:r>
      <w:r w:rsidRPr="007733ED">
        <w:rPr>
          <w:rFonts w:ascii="Times New Roman" w:hAnsi="Times New Roman"/>
          <w:sz w:val="20"/>
          <w:szCs w:val="20"/>
        </w:rPr>
        <w:t>»</w:t>
      </w:r>
    </w:p>
    <w:p w:rsidR="004D65E7" w:rsidRDefault="004D65E7" w:rsidP="004D65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733ED">
        <w:rPr>
          <w:rFonts w:ascii="Times New Roman" w:hAnsi="Times New Roman"/>
          <w:sz w:val="20"/>
          <w:szCs w:val="20"/>
        </w:rPr>
        <w:t>Выберите правильный ответ</w:t>
      </w:r>
    </w:p>
    <w:p w:rsidR="004D65E7" w:rsidRDefault="004D65E7" w:rsidP="004D65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Привести колонки в соответствие?!</w:t>
      </w:r>
      <w:bookmarkStart w:id="0" w:name="_GoBack"/>
      <w:bookmarkEnd w:id="0"/>
    </w:p>
    <w:p w:rsidR="004D65E7" w:rsidRPr="007733ED" w:rsidRDefault="004D65E7" w:rsidP="004D65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2268"/>
        <w:gridCol w:w="6662"/>
      </w:tblGrid>
      <w:tr w:rsidR="004D65E7" w:rsidRPr="007733ED" w:rsidTr="00CC505B">
        <w:trPr>
          <w:trHeight w:val="347"/>
        </w:trPr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Дефект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</w:tr>
      <w:tr w:rsidR="004D65E7" w:rsidRPr="007733ED" w:rsidTr="00CC505B">
        <w:trPr>
          <w:trHeight w:val="410"/>
        </w:trPr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Излишнее натяжение клапанов карманов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Неправильно соединены шаговые срезы: передняя половинка брюк при выполнении бокового шва смещена вниз, а при выполнении шагового - вверх</w:t>
            </w:r>
          </w:p>
        </w:tc>
      </w:tr>
      <w:tr w:rsidR="004D65E7" w:rsidRPr="007733ED" w:rsidTr="00CC505B">
        <w:trPr>
          <w:trHeight w:val="740"/>
        </w:trPr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Излишнее натяжение (слабина) по шаговому шву брюк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Лацканы обтачаны швами различной ширины, при выметывании лацканов не были выправлены углы и швы обтачивания</w:t>
            </w:r>
          </w:p>
        </w:tc>
      </w:tr>
      <w:tr w:rsidR="004D65E7" w:rsidRPr="007733ED" w:rsidTr="00CC505B">
        <w:trPr>
          <w:trHeight w:val="936"/>
        </w:trPr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Несимметричность положения шлевок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Неточно намечены места расположения карманов, обработка карманов произведена с отклонением от намеченных линий</w:t>
            </w:r>
          </w:p>
        </w:tc>
      </w:tr>
      <w:tr w:rsidR="004D65E7" w:rsidRPr="007733ED" w:rsidTr="00CC505B">
        <w:trPr>
          <w:trHeight w:val="838"/>
        </w:trPr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Несимметричность расположения накладных карманов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Неточность выполнения на</w:t>
            </w:r>
            <w:r w:rsidRPr="00FF1193">
              <w:rPr>
                <w:rFonts w:ascii="Times New Roman" w:hAnsi="Times New Roman"/>
                <w:sz w:val="28"/>
                <w:szCs w:val="28"/>
              </w:rPr>
              <w:t>мелки симметричных деталей</w:t>
            </w:r>
          </w:p>
        </w:tc>
      </w:tr>
      <w:tr w:rsidR="004D65E7" w:rsidRPr="007733ED" w:rsidTr="00CC505B"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Несимметричность конструктивных линий (элементов, деталей) изделия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Неправильно поставлены надсечки для шлевок, а так же неправильно закреплены верхние края шлевок</w:t>
            </w:r>
          </w:p>
        </w:tc>
      </w:tr>
      <w:tr w:rsidR="004D65E7" w:rsidRPr="007733ED" w:rsidTr="00CC505B"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 xml:space="preserve">Несимметричность лацканов швейного изделия 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Натяжение прок</w:t>
            </w:r>
            <w:r>
              <w:rPr>
                <w:rFonts w:ascii="Times New Roman" w:hAnsi="Times New Roman"/>
                <w:sz w:val="28"/>
                <w:szCs w:val="28"/>
              </w:rPr>
              <w:t>лад</w:t>
            </w:r>
            <w:r w:rsidRPr="00FF1193">
              <w:rPr>
                <w:rFonts w:ascii="Times New Roman" w:hAnsi="Times New Roman"/>
                <w:sz w:val="28"/>
                <w:szCs w:val="28"/>
              </w:rPr>
              <w:t>ки или подкладки при обработке пройм, что приводит к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озникновению поперечных </w:t>
            </w:r>
            <w:r w:rsidRPr="00FF1193">
              <w:rPr>
                <w:rFonts w:ascii="Times New Roman" w:hAnsi="Times New Roman"/>
                <w:sz w:val="28"/>
                <w:szCs w:val="28"/>
              </w:rPr>
              <w:t>и косых ск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F1193">
              <w:rPr>
                <w:rFonts w:ascii="Times New Roman" w:hAnsi="Times New Roman"/>
                <w:sz w:val="28"/>
                <w:szCs w:val="28"/>
              </w:rPr>
              <w:t>адок</w:t>
            </w:r>
          </w:p>
        </w:tc>
      </w:tr>
      <w:tr w:rsidR="004D65E7" w:rsidRPr="007733ED" w:rsidTr="00CC505B"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Излишнее натяжение по переднему перекату рукава вверху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Неправильно втачан рукав в пройму: вершина оката рукава смещена назад при втачивании</w:t>
            </w:r>
          </w:p>
        </w:tc>
      </w:tr>
      <w:tr w:rsidR="004D65E7" w:rsidRPr="007733ED" w:rsidTr="00CC505B"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 xml:space="preserve">Излишнее натяжение по локтевому шву рукава у </w:t>
            </w:r>
            <w:r w:rsidRPr="00FF1193">
              <w:rPr>
                <w:rFonts w:ascii="Times New Roman" w:hAnsi="Times New Roman"/>
                <w:sz w:val="28"/>
                <w:szCs w:val="28"/>
              </w:rPr>
              <w:lastRenderedPageBreak/>
              <w:t>проймы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Неправильно соединен рукав с проймой: вершина оката рукава смещена вперед при втачивании</w:t>
            </w:r>
          </w:p>
        </w:tc>
      </w:tr>
      <w:tr w:rsidR="004D65E7" w:rsidRPr="007733ED" w:rsidTr="00CC505B"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Излишнее натяжение подбортов пиджака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 сделана посадка детали верха в уголках клапана; подкладка по размеру больше детали верха клапана</w:t>
            </w:r>
          </w:p>
        </w:tc>
      </w:tr>
      <w:tr w:rsidR="004D65E7" w:rsidRPr="007733ED" w:rsidTr="00CC505B">
        <w:trPr>
          <w:trHeight w:val="347"/>
        </w:trPr>
        <w:tc>
          <w:tcPr>
            <w:tcW w:w="851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 xml:space="preserve">Излишняя  слабина в верхней части полочек ниже плечевых швов </w:t>
            </w:r>
          </w:p>
        </w:tc>
        <w:tc>
          <w:tcPr>
            <w:tcW w:w="2268" w:type="dxa"/>
          </w:tcPr>
          <w:p w:rsidR="004D65E7" w:rsidRPr="007733ED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4D65E7" w:rsidRPr="00FF1193" w:rsidRDefault="004D65E7" w:rsidP="00CC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93">
              <w:rPr>
                <w:rFonts w:ascii="Times New Roman" w:hAnsi="Times New Roman"/>
                <w:sz w:val="28"/>
                <w:szCs w:val="28"/>
              </w:rPr>
              <w:t>Недостаточная посадка подбортов при их наметывании или слабина подбортов по перегибу лацкана</w:t>
            </w:r>
          </w:p>
        </w:tc>
      </w:tr>
    </w:tbl>
    <w:p w:rsidR="002F3190" w:rsidRDefault="002F3190"/>
    <w:sectPr w:rsidR="002F3190" w:rsidSect="004D65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9"/>
    <w:rsid w:val="002F3190"/>
    <w:rsid w:val="004D65E7"/>
    <w:rsid w:val="008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2020-03-24T11:02:00Z</dcterms:created>
  <dcterms:modified xsi:type="dcterms:W3CDTF">2020-03-24T11:03:00Z</dcterms:modified>
</cp:coreProperties>
</file>